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CE2F8" w14:textId="77777777" w:rsidR="00412DDD" w:rsidRPr="00BA4800" w:rsidRDefault="00C738F7" w:rsidP="00412DDD">
      <w:pPr>
        <w:pStyle w:val="Heading1"/>
        <w:spacing w:before="0" w:after="0"/>
        <w:jc w:val="center"/>
        <w:rPr>
          <w:rFonts w:ascii="Arial" w:hAnsi="Arial" w:cs="Arial"/>
          <w:szCs w:val="28"/>
          <w:u w:val="single"/>
        </w:rPr>
      </w:pPr>
      <w:r>
        <w:rPr>
          <w:rFonts w:ascii="Arial" w:hAnsi="Arial" w:cs="Arial"/>
          <w:szCs w:val="28"/>
          <w:u w:val="single"/>
        </w:rPr>
        <w:t xml:space="preserve">TOPIC 13:  THE PERIODIC TABLE – The transition metals </w:t>
      </w:r>
    </w:p>
    <w:p w14:paraId="520BFC24" w14:textId="77777777" w:rsidR="00412DDD" w:rsidRPr="00913A39" w:rsidRDefault="00412DDD" w:rsidP="00412DDD">
      <w:pPr>
        <w:jc w:val="center"/>
        <w:rPr>
          <w:sz w:val="18"/>
          <w:lang w:val="en-US"/>
        </w:rPr>
      </w:pPr>
    </w:p>
    <w:p w14:paraId="30D4C5D3" w14:textId="77777777" w:rsidR="00412DDD" w:rsidRDefault="00412DDD">
      <w:pPr>
        <w:rPr>
          <w:b/>
          <w:szCs w:val="24"/>
          <w:u w:val="single"/>
        </w:rPr>
      </w:pPr>
      <w:r w:rsidRPr="00BA4800">
        <w:rPr>
          <w:b/>
          <w:szCs w:val="24"/>
          <w:u w:val="single"/>
          <w:lang w:val="en-US"/>
        </w:rPr>
        <w:t xml:space="preserve">13. </w:t>
      </w:r>
      <w:proofErr w:type="gramStart"/>
      <w:r w:rsidRPr="00BA4800">
        <w:rPr>
          <w:b/>
          <w:szCs w:val="24"/>
          <w:u w:val="single"/>
          <w:lang w:val="en-US"/>
        </w:rPr>
        <w:t>1</w:t>
      </w:r>
      <w:r w:rsidR="00C738F7">
        <w:rPr>
          <w:b/>
          <w:szCs w:val="24"/>
          <w:u w:val="single"/>
        </w:rPr>
        <w:t xml:space="preserve">  First</w:t>
      </w:r>
      <w:proofErr w:type="gramEnd"/>
      <w:r w:rsidR="00C738F7">
        <w:rPr>
          <w:b/>
          <w:szCs w:val="24"/>
          <w:u w:val="single"/>
        </w:rPr>
        <w:t>-row d-block elements</w:t>
      </w:r>
    </w:p>
    <w:p w14:paraId="6DB5F3D6" w14:textId="77777777" w:rsidR="00412DDD" w:rsidRPr="003B0D02" w:rsidRDefault="00412DDD">
      <w:pPr>
        <w:rPr>
          <w:sz w:val="16"/>
          <w:szCs w:val="24"/>
          <w:lang w:val="en-US"/>
        </w:rPr>
      </w:pPr>
    </w:p>
    <w:p w14:paraId="78583DD1" w14:textId="77777777" w:rsidR="004F2104" w:rsidRDefault="004F2104" w:rsidP="004F2104">
      <w:pPr>
        <w:widowControl w:val="0"/>
        <w:autoSpaceDE w:val="0"/>
        <w:autoSpaceDN w:val="0"/>
        <w:adjustRightInd w:val="0"/>
        <w:spacing w:after="240"/>
        <w:rPr>
          <w:rFonts w:cs="Arial"/>
          <w:szCs w:val="24"/>
          <w:lang w:val="en-US" w:eastAsia="en-US"/>
        </w:rPr>
      </w:pPr>
      <w:r>
        <w:rPr>
          <w:rFonts w:cs="Arial"/>
          <w:bCs/>
          <w:szCs w:val="24"/>
          <w:lang w:val="en-US" w:eastAsia="en-US"/>
        </w:rPr>
        <w:t>E.I.</w:t>
      </w:r>
      <w:r w:rsidRPr="00DF3885">
        <w:rPr>
          <w:rFonts w:cs="Arial"/>
          <w:bCs/>
          <w:szCs w:val="24"/>
          <w:lang w:val="en-US" w:eastAsia="en-US"/>
        </w:rPr>
        <w:t>:</w:t>
      </w:r>
      <w:r w:rsidR="00C738F7">
        <w:rPr>
          <w:rFonts w:cs="Arial"/>
          <w:bCs/>
          <w:szCs w:val="24"/>
          <w:lang w:val="en-US" w:eastAsia="en-US"/>
        </w:rPr>
        <w:t xml:space="preserve"> </w:t>
      </w:r>
      <w:r w:rsidR="00C738F7">
        <w:rPr>
          <w:rFonts w:cs="Arial"/>
          <w:szCs w:val="24"/>
          <w:lang w:val="en-US" w:eastAsia="en-US"/>
        </w:rPr>
        <w:t xml:space="preserve">The transition metals have characteristic properties; these properties are related to their all having incomplete </w:t>
      </w:r>
      <w:r w:rsidR="00C738F7" w:rsidRPr="00C738F7">
        <w:rPr>
          <w:rFonts w:cs="Arial"/>
          <w:i/>
          <w:szCs w:val="24"/>
          <w:lang w:val="en-US" w:eastAsia="en-US"/>
        </w:rPr>
        <w:t xml:space="preserve">d </w:t>
      </w:r>
      <w:r w:rsidR="00C738F7">
        <w:rPr>
          <w:rFonts w:cs="Arial"/>
          <w:szCs w:val="24"/>
          <w:lang w:val="en-US" w:eastAsia="en-US"/>
        </w:rPr>
        <w:t>sublevels</w:t>
      </w:r>
      <w:r>
        <w:rPr>
          <w:rFonts w:cs="Arial"/>
          <w:szCs w:val="24"/>
          <w:lang w:val="en-US" w:eastAsia="en-US"/>
        </w:rPr>
        <w:t>.</w:t>
      </w:r>
    </w:p>
    <w:p w14:paraId="6C487C79" w14:textId="77777777" w:rsidR="004F2104" w:rsidRPr="004F2104" w:rsidRDefault="004F2104" w:rsidP="004F2104">
      <w:pPr>
        <w:widowControl w:val="0"/>
        <w:autoSpaceDE w:val="0"/>
        <w:autoSpaceDN w:val="0"/>
        <w:adjustRightInd w:val="0"/>
        <w:spacing w:after="240"/>
        <w:rPr>
          <w:rFonts w:cs="Arial"/>
          <w:sz w:val="22"/>
          <w:szCs w:val="22"/>
          <w:u w:val="single"/>
          <w:lang w:val="en-US" w:eastAsia="en-US"/>
        </w:rPr>
      </w:pPr>
      <w:r w:rsidRPr="004F2104">
        <w:rPr>
          <w:rFonts w:cs="Arial"/>
          <w:b/>
          <w:sz w:val="22"/>
          <w:szCs w:val="22"/>
          <w:u w:val="single"/>
          <w:lang w:val="en-US" w:eastAsia="en-US"/>
        </w:rPr>
        <w:t>Nature of science</w:t>
      </w:r>
      <w:r w:rsidRPr="004F2104">
        <w:rPr>
          <w:rFonts w:cs="Arial"/>
          <w:sz w:val="22"/>
          <w:szCs w:val="22"/>
          <w:lang w:val="en-US" w:eastAsia="en-US"/>
        </w:rPr>
        <w:t xml:space="preserve"> </w:t>
      </w:r>
      <w:r>
        <w:rPr>
          <w:rFonts w:cs="Arial"/>
          <w:sz w:val="22"/>
          <w:szCs w:val="22"/>
          <w:lang w:val="en-US" w:eastAsia="en-US"/>
        </w:rPr>
        <w:t xml:space="preserve">3.1 Looking for trends and discrepancies – transition elements follow certain patterns of behavior. The elements Zn, Cr and Cu do not follow these patterns and are therefore considered anomalous in the first-row d-block.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0"/>
      </w:tblGrid>
      <w:tr w:rsidR="004F2104" w14:paraId="096E0A72" w14:textId="77777777" w:rsidTr="00CE4C96">
        <w:tc>
          <w:tcPr>
            <w:tcW w:w="10836" w:type="dxa"/>
            <w:shd w:val="clear" w:color="auto" w:fill="auto"/>
          </w:tcPr>
          <w:p w14:paraId="33DC3069" w14:textId="77777777" w:rsidR="004F2104" w:rsidRPr="009A4891" w:rsidRDefault="004F2104" w:rsidP="00CE4C96">
            <w:pPr>
              <w:rPr>
                <w:sz w:val="22"/>
                <w:szCs w:val="22"/>
              </w:rPr>
            </w:pPr>
            <w:r w:rsidRPr="009A4891">
              <w:rPr>
                <w:sz w:val="22"/>
                <w:szCs w:val="22"/>
              </w:rPr>
              <w:t>Understandings</w:t>
            </w:r>
          </w:p>
          <w:p w14:paraId="2139E8C4" w14:textId="77777777" w:rsidR="004F2104" w:rsidRPr="009A4891" w:rsidRDefault="00744F64" w:rsidP="009A4891">
            <w:pPr>
              <w:widowControl w:val="0"/>
              <w:numPr>
                <w:ilvl w:val="0"/>
                <w:numId w:val="31"/>
              </w:numPr>
              <w:autoSpaceDE w:val="0"/>
              <w:autoSpaceDN w:val="0"/>
              <w:adjustRightInd w:val="0"/>
              <w:rPr>
                <w:rFonts w:ascii="Times" w:hAnsi="Times" w:cs="Times"/>
                <w:sz w:val="22"/>
                <w:szCs w:val="22"/>
                <w:lang w:val="en-US" w:eastAsia="en-US"/>
              </w:rPr>
            </w:pPr>
            <w:r>
              <w:rPr>
                <w:rFonts w:cs="Arial"/>
                <w:sz w:val="22"/>
                <w:szCs w:val="22"/>
                <w:lang w:val="en-US" w:eastAsia="en-US"/>
              </w:rPr>
              <w:t xml:space="preserve">13.1 U1 </w:t>
            </w:r>
            <w:r w:rsidR="004F2104" w:rsidRPr="009A4891">
              <w:rPr>
                <w:rFonts w:cs="Arial"/>
                <w:sz w:val="22"/>
                <w:szCs w:val="22"/>
                <w:lang w:val="en-US" w:eastAsia="en-US"/>
              </w:rPr>
              <w:t xml:space="preserve">Transition elements have variable oxidation states, form complex ions with ligands, have </w:t>
            </w:r>
            <w:proofErr w:type="spellStart"/>
            <w:r w:rsidR="004F2104" w:rsidRPr="009A4891">
              <w:rPr>
                <w:rFonts w:cs="Arial"/>
                <w:sz w:val="22"/>
                <w:szCs w:val="22"/>
                <w:lang w:val="en-US" w:eastAsia="en-US"/>
              </w:rPr>
              <w:t>coloured</w:t>
            </w:r>
            <w:proofErr w:type="spellEnd"/>
            <w:r w:rsidR="004F2104" w:rsidRPr="009A4891">
              <w:rPr>
                <w:rFonts w:cs="Arial"/>
                <w:sz w:val="22"/>
                <w:szCs w:val="22"/>
                <w:lang w:val="en-US" w:eastAsia="en-US"/>
              </w:rPr>
              <w:t xml:space="preserve"> compounds, and display catalytic and magnetic properties.</w:t>
            </w:r>
          </w:p>
          <w:p w14:paraId="45A358A8" w14:textId="77777777" w:rsidR="009A4891" w:rsidRPr="009A4891" w:rsidRDefault="00744F64" w:rsidP="009A4891">
            <w:pPr>
              <w:widowControl w:val="0"/>
              <w:numPr>
                <w:ilvl w:val="0"/>
                <w:numId w:val="31"/>
              </w:numPr>
              <w:autoSpaceDE w:val="0"/>
              <w:autoSpaceDN w:val="0"/>
              <w:adjustRightInd w:val="0"/>
              <w:rPr>
                <w:rFonts w:ascii="Times" w:hAnsi="Times" w:cs="Times"/>
                <w:sz w:val="22"/>
                <w:szCs w:val="22"/>
                <w:lang w:val="en-US" w:eastAsia="en-US"/>
              </w:rPr>
            </w:pPr>
            <w:r>
              <w:rPr>
                <w:rFonts w:cs="Arial"/>
                <w:sz w:val="22"/>
                <w:szCs w:val="22"/>
                <w:lang w:val="en-US" w:eastAsia="en-US"/>
              </w:rPr>
              <w:t xml:space="preserve">13.1 U2 </w:t>
            </w:r>
            <w:r w:rsidR="009A4891" w:rsidRPr="009A4891">
              <w:rPr>
                <w:rFonts w:cs="Arial"/>
                <w:sz w:val="22"/>
                <w:szCs w:val="22"/>
                <w:lang w:val="en-US" w:eastAsia="en-US"/>
              </w:rPr>
              <w:t>Zn is not considered to be a transition element as it does not form ions with incomplete d-orbitals.</w:t>
            </w:r>
          </w:p>
          <w:p w14:paraId="268CFA60" w14:textId="77777777" w:rsidR="004F2104" w:rsidRPr="009A4891" w:rsidRDefault="00744F64" w:rsidP="009A4891">
            <w:pPr>
              <w:widowControl w:val="0"/>
              <w:numPr>
                <w:ilvl w:val="0"/>
                <w:numId w:val="31"/>
              </w:numPr>
              <w:autoSpaceDE w:val="0"/>
              <w:autoSpaceDN w:val="0"/>
              <w:adjustRightInd w:val="0"/>
              <w:rPr>
                <w:rFonts w:ascii="Times" w:hAnsi="Times" w:cs="Times"/>
                <w:szCs w:val="24"/>
                <w:lang w:val="en-US" w:eastAsia="en-US"/>
              </w:rPr>
            </w:pPr>
            <w:r>
              <w:rPr>
                <w:rFonts w:cs="Arial"/>
                <w:sz w:val="22"/>
                <w:szCs w:val="22"/>
                <w:lang w:val="en-US" w:eastAsia="en-US"/>
              </w:rPr>
              <w:t xml:space="preserve">13.1 U3 </w:t>
            </w:r>
            <w:r w:rsidR="009A4891" w:rsidRPr="009A4891">
              <w:rPr>
                <w:rFonts w:cs="Arial"/>
                <w:sz w:val="22"/>
                <w:szCs w:val="22"/>
                <w:lang w:val="en-US" w:eastAsia="en-US"/>
              </w:rPr>
              <w:t>Transition elements show an oxidation state of +2 when the s-electrons are removed.</w:t>
            </w:r>
          </w:p>
        </w:tc>
      </w:tr>
      <w:tr w:rsidR="004F2104" w14:paraId="0344A927" w14:textId="77777777" w:rsidTr="00CE4C96">
        <w:tc>
          <w:tcPr>
            <w:tcW w:w="10836" w:type="dxa"/>
            <w:shd w:val="clear" w:color="auto" w:fill="auto"/>
          </w:tcPr>
          <w:p w14:paraId="5D937B86" w14:textId="77777777" w:rsidR="004F2104" w:rsidRPr="009A4891" w:rsidRDefault="004F2104" w:rsidP="00CE4C96">
            <w:pPr>
              <w:rPr>
                <w:sz w:val="22"/>
                <w:szCs w:val="22"/>
              </w:rPr>
            </w:pPr>
            <w:r w:rsidRPr="009A4891">
              <w:rPr>
                <w:sz w:val="22"/>
                <w:szCs w:val="22"/>
              </w:rPr>
              <w:t>Applications and skills</w:t>
            </w:r>
          </w:p>
          <w:p w14:paraId="7DF6A1C9" w14:textId="77777777" w:rsidR="00CE4C96" w:rsidRPr="00CE4C96" w:rsidRDefault="00744F64" w:rsidP="00CE4C96">
            <w:pPr>
              <w:widowControl w:val="0"/>
              <w:numPr>
                <w:ilvl w:val="0"/>
                <w:numId w:val="32"/>
              </w:numPr>
              <w:autoSpaceDE w:val="0"/>
              <w:autoSpaceDN w:val="0"/>
              <w:adjustRightInd w:val="0"/>
              <w:rPr>
                <w:rFonts w:cs="Arial"/>
                <w:sz w:val="22"/>
                <w:szCs w:val="22"/>
                <w:lang w:val="en-US" w:eastAsia="en-US"/>
              </w:rPr>
            </w:pPr>
            <w:r>
              <w:rPr>
                <w:rFonts w:cs="Arial"/>
                <w:sz w:val="22"/>
                <w:szCs w:val="22"/>
                <w:lang w:val="en-US" w:eastAsia="en-US"/>
              </w:rPr>
              <w:t xml:space="preserve">13.1 AS1 </w:t>
            </w:r>
            <w:r w:rsidR="00CE4C96" w:rsidRPr="00CE4C96">
              <w:rPr>
                <w:rFonts w:cs="Arial"/>
                <w:sz w:val="22"/>
                <w:szCs w:val="22"/>
                <w:lang w:val="en-US" w:eastAsia="en-US"/>
              </w:rPr>
              <w:t xml:space="preserve">Explanation </w:t>
            </w:r>
            <w:r w:rsidR="00CE4C96">
              <w:rPr>
                <w:rFonts w:cs="Arial"/>
                <w:sz w:val="22"/>
                <w:szCs w:val="22"/>
                <w:lang w:val="en-US" w:eastAsia="en-US"/>
              </w:rPr>
              <w:t xml:space="preserve">of the ability of transition </w:t>
            </w:r>
            <w:r w:rsidR="00C738F7">
              <w:rPr>
                <w:rFonts w:cs="Arial"/>
                <w:sz w:val="22"/>
                <w:szCs w:val="22"/>
                <w:lang w:val="en-US" w:eastAsia="en-US"/>
              </w:rPr>
              <w:t>metals to form variable oxidation states.</w:t>
            </w:r>
          </w:p>
          <w:p w14:paraId="79A9A19D" w14:textId="77777777" w:rsidR="00CE4C96" w:rsidRPr="00CE4C96" w:rsidRDefault="00744F64" w:rsidP="00CE4C96">
            <w:pPr>
              <w:widowControl w:val="0"/>
              <w:numPr>
                <w:ilvl w:val="0"/>
                <w:numId w:val="32"/>
              </w:numPr>
              <w:autoSpaceDE w:val="0"/>
              <w:autoSpaceDN w:val="0"/>
              <w:adjustRightInd w:val="0"/>
              <w:rPr>
                <w:rFonts w:ascii="Times" w:hAnsi="Times" w:cs="Times"/>
                <w:sz w:val="22"/>
                <w:szCs w:val="22"/>
                <w:lang w:val="en-US" w:eastAsia="en-US"/>
              </w:rPr>
            </w:pPr>
            <w:r>
              <w:rPr>
                <w:rFonts w:cs="Arial"/>
                <w:sz w:val="22"/>
                <w:szCs w:val="22"/>
                <w:lang w:val="en-US" w:eastAsia="en-US"/>
              </w:rPr>
              <w:t xml:space="preserve">13.1.AS2 </w:t>
            </w:r>
            <w:r w:rsidR="00CE4C96" w:rsidRPr="00CE4C96">
              <w:rPr>
                <w:rFonts w:cs="Arial"/>
                <w:sz w:val="22"/>
                <w:szCs w:val="22"/>
                <w:lang w:val="en-US" w:eastAsia="en-US"/>
              </w:rPr>
              <w:t>Explanation of the nature of the coordinate bond within a complex ion.</w:t>
            </w:r>
          </w:p>
          <w:p w14:paraId="7BA9FF24" w14:textId="77777777" w:rsidR="00CE4C96" w:rsidRPr="00CE4C96" w:rsidRDefault="00744F64" w:rsidP="00CE4C96">
            <w:pPr>
              <w:widowControl w:val="0"/>
              <w:numPr>
                <w:ilvl w:val="0"/>
                <w:numId w:val="32"/>
              </w:numPr>
              <w:autoSpaceDE w:val="0"/>
              <w:autoSpaceDN w:val="0"/>
              <w:adjustRightInd w:val="0"/>
              <w:rPr>
                <w:rFonts w:ascii="Times" w:hAnsi="Times" w:cs="Times"/>
                <w:sz w:val="22"/>
                <w:szCs w:val="22"/>
                <w:lang w:val="en-US" w:eastAsia="en-US"/>
              </w:rPr>
            </w:pPr>
            <w:r>
              <w:rPr>
                <w:rFonts w:cs="Arial"/>
                <w:sz w:val="22"/>
                <w:szCs w:val="22"/>
                <w:lang w:val="en-US" w:eastAsia="en-US"/>
              </w:rPr>
              <w:t xml:space="preserve">13.1 AS3 </w:t>
            </w:r>
            <w:r w:rsidR="00CE4C96" w:rsidRPr="00CE4C96">
              <w:rPr>
                <w:rFonts w:cs="Arial"/>
                <w:sz w:val="22"/>
                <w:szCs w:val="22"/>
                <w:lang w:val="en-US" w:eastAsia="en-US"/>
              </w:rPr>
              <w:t>Deduction of the total charge given the formula of the ion and ligands present</w:t>
            </w:r>
            <w:r w:rsidR="00C738F7">
              <w:rPr>
                <w:rFonts w:cs="Arial"/>
                <w:sz w:val="22"/>
                <w:szCs w:val="22"/>
                <w:lang w:val="en-US" w:eastAsia="en-US"/>
              </w:rPr>
              <w:t>.</w:t>
            </w:r>
          </w:p>
          <w:p w14:paraId="43ADF2B4" w14:textId="77777777" w:rsidR="004F2104" w:rsidRPr="00C738F7" w:rsidRDefault="00744F64" w:rsidP="00CE4C96">
            <w:pPr>
              <w:widowControl w:val="0"/>
              <w:numPr>
                <w:ilvl w:val="0"/>
                <w:numId w:val="32"/>
              </w:numPr>
              <w:autoSpaceDE w:val="0"/>
              <w:autoSpaceDN w:val="0"/>
              <w:adjustRightInd w:val="0"/>
              <w:rPr>
                <w:rFonts w:ascii="Times" w:hAnsi="Times" w:cs="Times"/>
                <w:sz w:val="22"/>
                <w:szCs w:val="22"/>
                <w:lang w:val="en-US" w:eastAsia="en-US"/>
              </w:rPr>
            </w:pPr>
            <w:r>
              <w:rPr>
                <w:rFonts w:cs="Arial"/>
                <w:sz w:val="22"/>
                <w:szCs w:val="22"/>
                <w:lang w:val="en-US" w:eastAsia="en-US"/>
              </w:rPr>
              <w:t xml:space="preserve">13.1 AS4 </w:t>
            </w:r>
            <w:r w:rsidR="00CE4C96" w:rsidRPr="00CE4C96">
              <w:rPr>
                <w:rFonts w:cs="Arial"/>
                <w:sz w:val="22"/>
                <w:szCs w:val="22"/>
                <w:lang w:val="en-US" w:eastAsia="en-US"/>
              </w:rPr>
              <w:t>Explanation of the magnetic properties in transition metal</w:t>
            </w:r>
            <w:r w:rsidR="00CE4C96">
              <w:rPr>
                <w:rFonts w:cs="Arial"/>
                <w:sz w:val="22"/>
                <w:szCs w:val="22"/>
                <w:lang w:val="en-US" w:eastAsia="en-US"/>
              </w:rPr>
              <w:t>s in terms of unpaired electrons</w:t>
            </w:r>
            <w:r w:rsidR="00CE4C96" w:rsidRPr="00CE4C96">
              <w:rPr>
                <w:rFonts w:cs="Arial"/>
                <w:sz w:val="22"/>
                <w:szCs w:val="22"/>
                <w:lang w:val="en-US" w:eastAsia="en-US"/>
              </w:rPr>
              <w:t>.</w:t>
            </w:r>
          </w:p>
        </w:tc>
      </w:tr>
    </w:tbl>
    <w:p w14:paraId="7C19F4C3" w14:textId="77777777" w:rsidR="004F2104" w:rsidRDefault="004F2104" w:rsidP="004F2104">
      <w:pPr>
        <w:rPr>
          <w:szCs w:val="22"/>
        </w:rPr>
      </w:pPr>
    </w:p>
    <w:p w14:paraId="0ACFD482" w14:textId="77777777" w:rsidR="002B68DC" w:rsidRPr="002B68DC" w:rsidRDefault="002B68DC">
      <w:pPr>
        <w:rPr>
          <w:b/>
          <w:sz w:val="22"/>
          <w:szCs w:val="22"/>
          <w:u w:val="single"/>
        </w:rPr>
      </w:pPr>
      <w:r w:rsidRPr="002B68DC">
        <w:rPr>
          <w:b/>
          <w:sz w:val="22"/>
          <w:szCs w:val="22"/>
          <w:u w:val="single"/>
        </w:rPr>
        <w:t>Electronic configuration</w:t>
      </w:r>
    </w:p>
    <w:p w14:paraId="6218266A" w14:textId="77777777" w:rsidR="002B68DC" w:rsidRDefault="002B68DC">
      <w:pPr>
        <w:rPr>
          <w:sz w:val="22"/>
          <w:szCs w:val="22"/>
        </w:rPr>
      </w:pPr>
    </w:p>
    <w:p w14:paraId="53868A45" w14:textId="77777777" w:rsidR="00412DDD" w:rsidRPr="00C738F7" w:rsidRDefault="00C738F7">
      <w:pPr>
        <w:rPr>
          <w:sz w:val="22"/>
          <w:szCs w:val="22"/>
          <w:lang w:val="en-US"/>
        </w:rPr>
      </w:pPr>
      <w:r>
        <w:rPr>
          <w:sz w:val="22"/>
          <w:szCs w:val="22"/>
        </w:rPr>
        <w:t>T</w:t>
      </w:r>
      <w:r>
        <w:rPr>
          <w:sz w:val="22"/>
          <w:szCs w:val="22"/>
          <w:lang w:val="en-US"/>
        </w:rPr>
        <w:t>he first-</w:t>
      </w:r>
      <w:r w:rsidR="00412DDD">
        <w:rPr>
          <w:sz w:val="22"/>
          <w:szCs w:val="22"/>
          <w:lang w:val="en-US"/>
        </w:rPr>
        <w:t xml:space="preserve">row </w:t>
      </w:r>
      <w:r>
        <w:rPr>
          <w:sz w:val="22"/>
          <w:szCs w:val="22"/>
          <w:lang w:val="en-US"/>
        </w:rPr>
        <w:t xml:space="preserve">d-block </w:t>
      </w:r>
      <w:r w:rsidR="00412DDD">
        <w:rPr>
          <w:sz w:val="22"/>
          <w:szCs w:val="22"/>
          <w:lang w:val="en-US"/>
        </w:rPr>
        <w:t>contains 10 elements because the 3</w:t>
      </w:r>
      <w:r w:rsidR="00992B0C">
        <w:rPr>
          <w:sz w:val="22"/>
          <w:szCs w:val="22"/>
          <w:lang w:val="en-US"/>
        </w:rPr>
        <w:t>d</w:t>
      </w:r>
      <w:r>
        <w:rPr>
          <w:sz w:val="22"/>
          <w:szCs w:val="22"/>
          <w:lang w:val="en-US"/>
        </w:rPr>
        <w:t xml:space="preserve"> sub-level has </w:t>
      </w:r>
      <w:r w:rsidR="00412DDD">
        <w:rPr>
          <w:sz w:val="22"/>
          <w:szCs w:val="22"/>
          <w:lang w:val="en-US"/>
        </w:rPr>
        <w:t xml:space="preserve">5 orbitals each accommodating two electrons. </w:t>
      </w:r>
      <w:r>
        <w:rPr>
          <w:sz w:val="22"/>
          <w:szCs w:val="22"/>
          <w:lang w:val="en-US"/>
        </w:rPr>
        <w:t xml:space="preserve"> </w:t>
      </w:r>
      <w:r w:rsidR="00412DDD">
        <w:rPr>
          <w:sz w:val="22"/>
          <w:szCs w:val="22"/>
        </w:rPr>
        <w:t>T</w:t>
      </w:r>
      <w:proofErr w:type="spellStart"/>
      <w:r w:rsidR="00412DDD">
        <w:rPr>
          <w:sz w:val="22"/>
          <w:szCs w:val="22"/>
          <w:lang w:val="en-US"/>
        </w:rPr>
        <w:t>hese</w:t>
      </w:r>
      <w:proofErr w:type="spellEnd"/>
      <w:r w:rsidR="00412DDD">
        <w:rPr>
          <w:sz w:val="22"/>
          <w:szCs w:val="22"/>
          <w:lang w:val="en-US"/>
        </w:rPr>
        <w:t xml:space="preserve"> 10 elements</w:t>
      </w:r>
      <w:r w:rsidR="00412DDD">
        <w:rPr>
          <w:sz w:val="22"/>
          <w:szCs w:val="22"/>
        </w:rPr>
        <w:t xml:space="preserve">, although they are </w:t>
      </w:r>
      <w:r>
        <w:rPr>
          <w:sz w:val="22"/>
          <w:szCs w:val="22"/>
          <w:lang w:val="en-US"/>
        </w:rPr>
        <w:t xml:space="preserve">in the same row and therefore in </w:t>
      </w:r>
      <w:r w:rsidR="00412DDD">
        <w:rPr>
          <w:sz w:val="22"/>
          <w:szCs w:val="22"/>
          <w:lang w:val="en-US"/>
        </w:rPr>
        <w:t>different groups</w:t>
      </w:r>
      <w:r w:rsidR="00412DDD">
        <w:rPr>
          <w:sz w:val="22"/>
          <w:szCs w:val="22"/>
        </w:rPr>
        <w:t>, show</w:t>
      </w:r>
      <w:r w:rsidR="00992B0C">
        <w:rPr>
          <w:sz w:val="22"/>
          <w:szCs w:val="22"/>
        </w:rPr>
        <w:t xml:space="preserve"> a lot of similarities but also some </w:t>
      </w:r>
      <w:r w:rsidR="00412DDD">
        <w:rPr>
          <w:sz w:val="22"/>
          <w:szCs w:val="22"/>
        </w:rPr>
        <w:t>changes.  However, as you move across the row these changes are only very gradual</w:t>
      </w:r>
      <w:r w:rsidR="00412DDD">
        <w:rPr>
          <w:sz w:val="22"/>
          <w:szCs w:val="22"/>
          <w:lang w:val="en-US"/>
        </w:rPr>
        <w:t xml:space="preserve"> (=transitional)</w:t>
      </w:r>
      <w:r w:rsidR="00412DDD">
        <w:rPr>
          <w:sz w:val="22"/>
          <w:szCs w:val="22"/>
        </w:rPr>
        <w:t xml:space="preserve"> as opposed to the more pronounced changes when you go across periods 2 and 3.  </w:t>
      </w:r>
    </w:p>
    <w:p w14:paraId="6B736A22" w14:textId="77777777" w:rsidR="00412DDD" w:rsidRDefault="00412DDD">
      <w:pPr>
        <w:rPr>
          <w:sz w:val="22"/>
          <w:szCs w:val="22"/>
        </w:rPr>
      </w:pPr>
    </w:p>
    <w:p w14:paraId="45BB77DD" w14:textId="77777777" w:rsidR="00412DDD" w:rsidRDefault="00412DDD">
      <w:pPr>
        <w:rPr>
          <w:sz w:val="22"/>
          <w:szCs w:val="22"/>
        </w:rPr>
      </w:pPr>
      <w:r>
        <w:rPr>
          <w:sz w:val="22"/>
          <w:szCs w:val="22"/>
        </w:rPr>
        <w:t xml:space="preserve">The reasons why these elements share properties so closely must be found in their electronic structures and the relative energy levels within their atoms.  </w:t>
      </w:r>
    </w:p>
    <w:p w14:paraId="43F22723" w14:textId="77777777" w:rsidR="00412DDD" w:rsidRDefault="00412DDD">
      <w:pPr>
        <w:rPr>
          <w:sz w:val="22"/>
          <w:szCs w:val="22"/>
        </w:rPr>
      </w:pPr>
    </w:p>
    <w:p w14:paraId="3BD438FD" w14:textId="77777777" w:rsidR="00412DDD" w:rsidRDefault="00412DDD">
      <w:pPr>
        <w:rPr>
          <w:sz w:val="22"/>
          <w:szCs w:val="22"/>
        </w:rPr>
      </w:pPr>
      <w:r>
        <w:rPr>
          <w:sz w:val="22"/>
          <w:szCs w:val="22"/>
        </w:rPr>
        <w:t>The following are characteristic properties of transition elements:</w:t>
      </w:r>
    </w:p>
    <w:p w14:paraId="579B227E" w14:textId="77777777" w:rsidR="00412DDD" w:rsidRDefault="00412DDD">
      <w:pPr>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4"/>
        <w:gridCol w:w="2102"/>
        <w:gridCol w:w="2593"/>
        <w:gridCol w:w="2006"/>
        <w:gridCol w:w="1925"/>
      </w:tblGrid>
      <w:tr w:rsidR="001A1286" w:rsidRPr="004E230B" w14:paraId="715D569A" w14:textId="77777777" w:rsidTr="001A1286">
        <w:trPr>
          <w:trHeight w:val="504"/>
        </w:trPr>
        <w:tc>
          <w:tcPr>
            <w:tcW w:w="2122" w:type="dxa"/>
          </w:tcPr>
          <w:p w14:paraId="75871AC8" w14:textId="77777777" w:rsidR="001A1286" w:rsidRPr="009E4DE5" w:rsidRDefault="001A1286" w:rsidP="00412DDD">
            <w:pPr>
              <w:ind w:left="180"/>
              <w:jc w:val="center"/>
              <w:rPr>
                <w:b/>
                <w:iCs/>
                <w:sz w:val="22"/>
                <w:szCs w:val="22"/>
              </w:rPr>
            </w:pPr>
            <w:r>
              <w:rPr>
                <w:b/>
                <w:iCs/>
                <w:sz w:val="22"/>
                <w:szCs w:val="22"/>
              </w:rPr>
              <w:t>variable oxidation states</w:t>
            </w:r>
          </w:p>
        </w:tc>
        <w:tc>
          <w:tcPr>
            <w:tcW w:w="2149" w:type="dxa"/>
          </w:tcPr>
          <w:p w14:paraId="5B1B50C8" w14:textId="77777777" w:rsidR="001A1286" w:rsidRPr="009E4DE5" w:rsidRDefault="001A1286" w:rsidP="00412DDD">
            <w:pPr>
              <w:ind w:left="180"/>
              <w:jc w:val="center"/>
              <w:rPr>
                <w:b/>
                <w:iCs/>
                <w:sz w:val="22"/>
                <w:szCs w:val="22"/>
              </w:rPr>
            </w:pPr>
            <w:r w:rsidRPr="004E230B">
              <w:rPr>
                <w:b/>
                <w:iCs/>
                <w:sz w:val="22"/>
                <w:szCs w:val="22"/>
              </w:rPr>
              <w:t>complex ion formation</w:t>
            </w:r>
          </w:p>
        </w:tc>
        <w:tc>
          <w:tcPr>
            <w:tcW w:w="2657" w:type="dxa"/>
          </w:tcPr>
          <w:p w14:paraId="41F6F8AD" w14:textId="77777777" w:rsidR="001A1286" w:rsidRDefault="001A1286" w:rsidP="00412DDD">
            <w:pPr>
              <w:ind w:left="180"/>
              <w:jc w:val="center"/>
              <w:rPr>
                <w:b/>
                <w:iCs/>
                <w:sz w:val="22"/>
                <w:szCs w:val="22"/>
              </w:rPr>
            </w:pPr>
            <w:r w:rsidRPr="004E230B">
              <w:rPr>
                <w:b/>
                <w:iCs/>
                <w:sz w:val="22"/>
                <w:szCs w:val="22"/>
              </w:rPr>
              <w:t xml:space="preserve">coloured </w:t>
            </w:r>
          </w:p>
          <w:p w14:paraId="3AAECD87" w14:textId="77777777" w:rsidR="001A1286" w:rsidRPr="00C738F7" w:rsidRDefault="001A1286" w:rsidP="00C738F7">
            <w:pPr>
              <w:ind w:left="180"/>
              <w:jc w:val="center"/>
              <w:rPr>
                <w:b/>
                <w:iCs/>
                <w:sz w:val="22"/>
                <w:szCs w:val="22"/>
              </w:rPr>
            </w:pPr>
            <w:r w:rsidRPr="004E230B">
              <w:rPr>
                <w:b/>
                <w:iCs/>
                <w:sz w:val="22"/>
                <w:szCs w:val="22"/>
              </w:rPr>
              <w:t>compounds</w:t>
            </w:r>
          </w:p>
        </w:tc>
        <w:tc>
          <w:tcPr>
            <w:tcW w:w="2042" w:type="dxa"/>
          </w:tcPr>
          <w:p w14:paraId="5F0F9539" w14:textId="77777777" w:rsidR="001A1286" w:rsidRPr="001A1286" w:rsidRDefault="001A1286" w:rsidP="001A1286">
            <w:pPr>
              <w:ind w:left="180"/>
              <w:jc w:val="center"/>
              <w:rPr>
                <w:b/>
                <w:iCs/>
                <w:sz w:val="22"/>
                <w:szCs w:val="22"/>
              </w:rPr>
            </w:pPr>
            <w:r w:rsidRPr="004E230B">
              <w:rPr>
                <w:b/>
                <w:iCs/>
                <w:sz w:val="22"/>
                <w:szCs w:val="22"/>
              </w:rPr>
              <w:t>catalytic properties</w:t>
            </w:r>
          </w:p>
        </w:tc>
        <w:tc>
          <w:tcPr>
            <w:tcW w:w="1956" w:type="dxa"/>
          </w:tcPr>
          <w:p w14:paraId="73DC9C19" w14:textId="77777777" w:rsidR="001A1286" w:rsidRPr="004E230B" w:rsidRDefault="001A1286" w:rsidP="001A1286">
            <w:pPr>
              <w:ind w:left="180"/>
              <w:jc w:val="center"/>
              <w:rPr>
                <w:b/>
                <w:iCs/>
                <w:sz w:val="22"/>
                <w:szCs w:val="22"/>
              </w:rPr>
            </w:pPr>
            <w:r>
              <w:rPr>
                <w:b/>
                <w:iCs/>
                <w:sz w:val="22"/>
                <w:szCs w:val="22"/>
              </w:rPr>
              <w:t>magnetic properties</w:t>
            </w:r>
          </w:p>
        </w:tc>
      </w:tr>
    </w:tbl>
    <w:p w14:paraId="24D044F6" w14:textId="77777777" w:rsidR="00C738F7" w:rsidRDefault="00C738F7">
      <w:pPr>
        <w:pStyle w:val="BodyText2"/>
      </w:pPr>
    </w:p>
    <w:p w14:paraId="64F26450" w14:textId="77777777" w:rsidR="00412DDD" w:rsidRDefault="00412DDD">
      <w:pPr>
        <w:pStyle w:val="BodyText2"/>
      </w:pPr>
      <w:r>
        <w:t xml:space="preserve">To be able to explain these properties, we need to know the electronic configuration of these </w:t>
      </w:r>
      <w:proofErr w:type="gramStart"/>
      <w:r>
        <w:t>first row</w:t>
      </w:r>
      <w:proofErr w:type="gramEnd"/>
      <w:r>
        <w:t xml:space="preserve"> transition metals.  </w:t>
      </w:r>
      <w:r>
        <w:rPr>
          <w:lang w:val="en-US"/>
        </w:rPr>
        <w:t xml:space="preserve">Complete </w:t>
      </w:r>
      <w:r>
        <w:t xml:space="preserve">the </w:t>
      </w:r>
      <w:r w:rsidR="00992B0C">
        <w:t xml:space="preserve">electronic </w:t>
      </w:r>
      <w:r>
        <w:t>configuration</w:t>
      </w:r>
      <w:r w:rsidR="00992B0C">
        <w:t xml:space="preserve">s below </w:t>
      </w:r>
      <w:r>
        <w:t xml:space="preserve">using the </w:t>
      </w:r>
      <w:proofErr w:type="spellStart"/>
      <w:r>
        <w:t>Aufbau</w:t>
      </w:r>
      <w:proofErr w:type="spellEnd"/>
      <w:r>
        <w:t xml:space="preserve"> rules of the first 10 transition elements.</w:t>
      </w:r>
    </w:p>
    <w:p w14:paraId="41FF2DD3" w14:textId="77777777" w:rsidR="00412DDD" w:rsidRDefault="00412DDD">
      <w:pPr>
        <w:pStyle w:val="Header"/>
        <w:tabs>
          <w:tab w:val="clear" w:pos="4153"/>
          <w:tab w:val="clear" w:pos="8306"/>
        </w:tabs>
        <w:rPr>
          <w:rFonts w:ascii="Arial" w:hAnsi="Arial"/>
          <w:szCs w:val="22"/>
          <w:lang w:val="en-US"/>
        </w:rPr>
      </w:pPr>
    </w:p>
    <w:tbl>
      <w:tblPr>
        <w:tblW w:w="0" w:type="auto"/>
        <w:tblInd w:w="564" w:type="dxa"/>
        <w:tblLook w:val="0000" w:firstRow="0" w:lastRow="0" w:firstColumn="0" w:lastColumn="0" w:noHBand="0" w:noVBand="0"/>
      </w:tblPr>
      <w:tblGrid>
        <w:gridCol w:w="709"/>
        <w:gridCol w:w="708"/>
        <w:gridCol w:w="543"/>
        <w:gridCol w:w="973"/>
        <w:gridCol w:w="973"/>
        <w:gridCol w:w="973"/>
        <w:gridCol w:w="973"/>
        <w:gridCol w:w="973"/>
        <w:gridCol w:w="973"/>
        <w:gridCol w:w="974"/>
      </w:tblGrid>
      <w:tr w:rsidR="00412DDD" w14:paraId="0B3BDF1D" w14:textId="77777777">
        <w:tc>
          <w:tcPr>
            <w:tcW w:w="709" w:type="dxa"/>
          </w:tcPr>
          <w:p w14:paraId="758DCC8B" w14:textId="77777777" w:rsidR="00412DDD" w:rsidRDefault="00412DDD">
            <w:pPr>
              <w:pStyle w:val="Header"/>
              <w:tabs>
                <w:tab w:val="clear" w:pos="4153"/>
                <w:tab w:val="clear" w:pos="8306"/>
              </w:tabs>
              <w:rPr>
                <w:rFonts w:ascii="Arial" w:hAnsi="Arial"/>
                <w:szCs w:val="22"/>
                <w:lang w:val="en-US"/>
              </w:rPr>
            </w:pPr>
          </w:p>
        </w:tc>
        <w:tc>
          <w:tcPr>
            <w:tcW w:w="708" w:type="dxa"/>
          </w:tcPr>
          <w:p w14:paraId="5BECE8FB" w14:textId="77777777" w:rsidR="00412DDD" w:rsidRDefault="00412DDD">
            <w:pPr>
              <w:pStyle w:val="Header"/>
              <w:tabs>
                <w:tab w:val="clear" w:pos="4153"/>
                <w:tab w:val="clear" w:pos="8306"/>
              </w:tabs>
              <w:rPr>
                <w:rFonts w:ascii="Arial" w:hAnsi="Arial"/>
                <w:szCs w:val="22"/>
                <w:lang w:val="en-US"/>
              </w:rPr>
            </w:pPr>
          </w:p>
        </w:tc>
        <w:tc>
          <w:tcPr>
            <w:tcW w:w="543" w:type="dxa"/>
          </w:tcPr>
          <w:p w14:paraId="2AB2C205" w14:textId="77777777" w:rsidR="00412DDD" w:rsidRDefault="00412DDD">
            <w:pPr>
              <w:pStyle w:val="Header"/>
              <w:tabs>
                <w:tab w:val="clear" w:pos="4153"/>
                <w:tab w:val="clear" w:pos="8306"/>
              </w:tabs>
              <w:rPr>
                <w:rFonts w:ascii="Arial" w:hAnsi="Arial"/>
                <w:szCs w:val="22"/>
                <w:lang w:val="en-US"/>
              </w:rPr>
            </w:pPr>
          </w:p>
        </w:tc>
        <w:tc>
          <w:tcPr>
            <w:tcW w:w="973" w:type="dxa"/>
            <w:tcBorders>
              <w:bottom w:val="single" w:sz="4" w:space="0" w:color="auto"/>
            </w:tcBorders>
          </w:tcPr>
          <w:p w14:paraId="26CA15AE" w14:textId="77777777" w:rsidR="00412DDD" w:rsidRDefault="00412DDD">
            <w:pPr>
              <w:pStyle w:val="Header"/>
              <w:tabs>
                <w:tab w:val="clear" w:pos="4153"/>
                <w:tab w:val="clear" w:pos="8306"/>
              </w:tabs>
              <w:rPr>
                <w:rFonts w:ascii="Arial" w:hAnsi="Arial"/>
                <w:szCs w:val="22"/>
                <w:lang w:val="en-US"/>
              </w:rPr>
            </w:pPr>
          </w:p>
        </w:tc>
        <w:tc>
          <w:tcPr>
            <w:tcW w:w="973" w:type="dxa"/>
            <w:tcBorders>
              <w:bottom w:val="single" w:sz="4" w:space="0" w:color="auto"/>
            </w:tcBorders>
          </w:tcPr>
          <w:p w14:paraId="31AE8236" w14:textId="77777777" w:rsidR="00412DDD" w:rsidRDefault="00412DDD">
            <w:pPr>
              <w:pStyle w:val="Header"/>
              <w:tabs>
                <w:tab w:val="clear" w:pos="4153"/>
                <w:tab w:val="clear" w:pos="8306"/>
              </w:tabs>
              <w:rPr>
                <w:rFonts w:ascii="Arial" w:hAnsi="Arial"/>
                <w:szCs w:val="22"/>
                <w:lang w:val="en-US"/>
              </w:rPr>
            </w:pPr>
          </w:p>
        </w:tc>
        <w:tc>
          <w:tcPr>
            <w:tcW w:w="973" w:type="dxa"/>
            <w:tcBorders>
              <w:bottom w:val="single" w:sz="4" w:space="0" w:color="auto"/>
            </w:tcBorders>
          </w:tcPr>
          <w:p w14:paraId="0EC62ED5" w14:textId="77777777" w:rsidR="00412DDD" w:rsidRDefault="00412DDD">
            <w:pPr>
              <w:pStyle w:val="Header"/>
              <w:tabs>
                <w:tab w:val="clear" w:pos="4153"/>
                <w:tab w:val="clear" w:pos="8306"/>
              </w:tabs>
              <w:rPr>
                <w:rFonts w:ascii="Arial" w:hAnsi="Arial"/>
                <w:szCs w:val="22"/>
                <w:lang w:val="en-US"/>
              </w:rPr>
            </w:pPr>
            <w:r>
              <w:rPr>
                <w:rFonts w:ascii="Arial" w:hAnsi="Arial"/>
                <w:szCs w:val="22"/>
                <w:lang w:val="en-US"/>
              </w:rPr>
              <w:t xml:space="preserve">    3d</w:t>
            </w:r>
          </w:p>
        </w:tc>
        <w:tc>
          <w:tcPr>
            <w:tcW w:w="973" w:type="dxa"/>
            <w:tcBorders>
              <w:bottom w:val="single" w:sz="4" w:space="0" w:color="auto"/>
            </w:tcBorders>
          </w:tcPr>
          <w:p w14:paraId="63FF535B" w14:textId="77777777" w:rsidR="00412DDD" w:rsidRDefault="00412DDD">
            <w:pPr>
              <w:pStyle w:val="Header"/>
              <w:tabs>
                <w:tab w:val="clear" w:pos="4153"/>
                <w:tab w:val="clear" w:pos="8306"/>
              </w:tabs>
              <w:rPr>
                <w:rFonts w:ascii="Arial" w:hAnsi="Arial"/>
                <w:szCs w:val="22"/>
                <w:lang w:val="en-US"/>
              </w:rPr>
            </w:pPr>
          </w:p>
        </w:tc>
        <w:tc>
          <w:tcPr>
            <w:tcW w:w="973" w:type="dxa"/>
            <w:tcBorders>
              <w:bottom w:val="single" w:sz="4" w:space="0" w:color="auto"/>
            </w:tcBorders>
          </w:tcPr>
          <w:p w14:paraId="552DA9D1" w14:textId="77777777" w:rsidR="00412DDD" w:rsidRDefault="00412DDD">
            <w:pPr>
              <w:pStyle w:val="Header"/>
              <w:tabs>
                <w:tab w:val="clear" w:pos="4153"/>
                <w:tab w:val="clear" w:pos="8306"/>
              </w:tabs>
              <w:rPr>
                <w:rFonts w:ascii="Arial" w:hAnsi="Arial"/>
                <w:szCs w:val="22"/>
                <w:lang w:val="en-US"/>
              </w:rPr>
            </w:pPr>
          </w:p>
        </w:tc>
        <w:tc>
          <w:tcPr>
            <w:tcW w:w="973" w:type="dxa"/>
          </w:tcPr>
          <w:p w14:paraId="53D89602" w14:textId="77777777" w:rsidR="00412DDD" w:rsidRDefault="00412DDD">
            <w:pPr>
              <w:pStyle w:val="Header"/>
              <w:tabs>
                <w:tab w:val="clear" w:pos="4153"/>
                <w:tab w:val="clear" w:pos="8306"/>
              </w:tabs>
              <w:rPr>
                <w:rFonts w:ascii="Arial" w:hAnsi="Arial"/>
                <w:szCs w:val="22"/>
                <w:lang w:val="en-US"/>
              </w:rPr>
            </w:pPr>
          </w:p>
        </w:tc>
        <w:tc>
          <w:tcPr>
            <w:tcW w:w="974" w:type="dxa"/>
            <w:tcBorders>
              <w:bottom w:val="single" w:sz="4" w:space="0" w:color="auto"/>
            </w:tcBorders>
          </w:tcPr>
          <w:p w14:paraId="36FFB7D3" w14:textId="77777777" w:rsidR="00412DDD" w:rsidRDefault="00412DDD">
            <w:pPr>
              <w:pStyle w:val="Header"/>
              <w:tabs>
                <w:tab w:val="clear" w:pos="4153"/>
                <w:tab w:val="clear" w:pos="8306"/>
              </w:tabs>
              <w:rPr>
                <w:rFonts w:ascii="Arial" w:hAnsi="Arial"/>
                <w:szCs w:val="22"/>
                <w:lang w:val="en-US"/>
              </w:rPr>
            </w:pPr>
            <w:r>
              <w:rPr>
                <w:rFonts w:ascii="Arial" w:hAnsi="Arial"/>
                <w:szCs w:val="22"/>
                <w:lang w:val="en-US"/>
              </w:rPr>
              <w:t xml:space="preserve">   4s</w:t>
            </w:r>
          </w:p>
        </w:tc>
      </w:tr>
      <w:tr w:rsidR="00412DDD" w14:paraId="2445D86C" w14:textId="77777777">
        <w:tc>
          <w:tcPr>
            <w:tcW w:w="709" w:type="dxa"/>
          </w:tcPr>
          <w:p w14:paraId="12EB1DA0" w14:textId="77777777" w:rsidR="00412DDD" w:rsidRDefault="00412DDD">
            <w:pPr>
              <w:pStyle w:val="Header"/>
              <w:tabs>
                <w:tab w:val="clear" w:pos="4153"/>
                <w:tab w:val="clear" w:pos="8306"/>
              </w:tabs>
              <w:rPr>
                <w:rFonts w:ascii="Arial" w:hAnsi="Arial"/>
                <w:szCs w:val="22"/>
                <w:lang w:val="en-US"/>
              </w:rPr>
            </w:pPr>
            <w:proofErr w:type="spellStart"/>
            <w:r>
              <w:rPr>
                <w:rFonts w:ascii="Arial" w:hAnsi="Arial"/>
                <w:szCs w:val="22"/>
                <w:lang w:val="en-US"/>
              </w:rPr>
              <w:t>Sc</w:t>
            </w:r>
            <w:proofErr w:type="spellEnd"/>
          </w:p>
        </w:tc>
        <w:tc>
          <w:tcPr>
            <w:tcW w:w="708" w:type="dxa"/>
          </w:tcPr>
          <w:p w14:paraId="60DC3E8B" w14:textId="77777777" w:rsidR="00412DDD" w:rsidRDefault="00412DDD">
            <w:pPr>
              <w:pStyle w:val="Header"/>
              <w:tabs>
                <w:tab w:val="clear" w:pos="4153"/>
                <w:tab w:val="clear" w:pos="8306"/>
              </w:tabs>
              <w:rPr>
                <w:rFonts w:ascii="Arial" w:hAnsi="Arial"/>
                <w:szCs w:val="22"/>
                <w:lang w:val="en-US"/>
              </w:rPr>
            </w:pPr>
            <w:r>
              <w:rPr>
                <w:rFonts w:ascii="Arial" w:hAnsi="Arial"/>
                <w:szCs w:val="22"/>
                <w:lang w:val="en-US"/>
              </w:rPr>
              <w:t>[</w:t>
            </w:r>
            <w:proofErr w:type="spellStart"/>
            <w:r>
              <w:rPr>
                <w:rFonts w:ascii="Arial" w:hAnsi="Arial"/>
                <w:szCs w:val="22"/>
                <w:lang w:val="en-US"/>
              </w:rPr>
              <w:t>Ar</w:t>
            </w:r>
            <w:proofErr w:type="spellEnd"/>
            <w:r>
              <w:rPr>
                <w:rFonts w:ascii="Arial" w:hAnsi="Arial"/>
                <w:szCs w:val="22"/>
                <w:lang w:val="en-US"/>
              </w:rPr>
              <w:t>]</w:t>
            </w:r>
          </w:p>
        </w:tc>
        <w:tc>
          <w:tcPr>
            <w:tcW w:w="543" w:type="dxa"/>
            <w:tcBorders>
              <w:right w:val="single" w:sz="4" w:space="0" w:color="auto"/>
            </w:tcBorders>
          </w:tcPr>
          <w:p w14:paraId="7C5835E8"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5F18F632"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5BA9D22D"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1CF0E569"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609DB78C"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1D975DDD" w14:textId="77777777" w:rsidR="00412DDD" w:rsidRDefault="00412DDD">
            <w:pPr>
              <w:pStyle w:val="Header"/>
              <w:tabs>
                <w:tab w:val="clear" w:pos="4153"/>
                <w:tab w:val="clear" w:pos="8306"/>
              </w:tabs>
              <w:rPr>
                <w:rFonts w:ascii="Arial" w:hAnsi="Arial"/>
                <w:szCs w:val="22"/>
                <w:lang w:val="en-US"/>
              </w:rPr>
            </w:pPr>
          </w:p>
        </w:tc>
        <w:tc>
          <w:tcPr>
            <w:tcW w:w="973" w:type="dxa"/>
            <w:tcBorders>
              <w:left w:val="single" w:sz="4" w:space="0" w:color="auto"/>
              <w:right w:val="single" w:sz="4" w:space="0" w:color="auto"/>
            </w:tcBorders>
          </w:tcPr>
          <w:p w14:paraId="52F89F41" w14:textId="77777777" w:rsidR="00412DDD" w:rsidRDefault="00412DDD">
            <w:pPr>
              <w:pStyle w:val="Header"/>
              <w:tabs>
                <w:tab w:val="clear" w:pos="4153"/>
                <w:tab w:val="clear" w:pos="8306"/>
              </w:tabs>
              <w:rPr>
                <w:rFonts w:ascii="Arial" w:hAnsi="Arial"/>
                <w:szCs w:val="22"/>
                <w:lang w:val="en-US"/>
              </w:rPr>
            </w:pPr>
          </w:p>
        </w:tc>
        <w:tc>
          <w:tcPr>
            <w:tcW w:w="974" w:type="dxa"/>
            <w:tcBorders>
              <w:top w:val="single" w:sz="4" w:space="0" w:color="auto"/>
              <w:left w:val="single" w:sz="4" w:space="0" w:color="auto"/>
              <w:bottom w:val="single" w:sz="4" w:space="0" w:color="auto"/>
              <w:right w:val="single" w:sz="4" w:space="0" w:color="auto"/>
            </w:tcBorders>
          </w:tcPr>
          <w:p w14:paraId="270274C1" w14:textId="77777777" w:rsidR="00412DDD" w:rsidRDefault="00412DDD">
            <w:pPr>
              <w:pStyle w:val="Header"/>
              <w:tabs>
                <w:tab w:val="clear" w:pos="4153"/>
                <w:tab w:val="clear" w:pos="8306"/>
              </w:tabs>
              <w:rPr>
                <w:rFonts w:ascii="Arial" w:hAnsi="Arial"/>
                <w:szCs w:val="22"/>
                <w:lang w:val="en-US"/>
              </w:rPr>
            </w:pPr>
          </w:p>
        </w:tc>
      </w:tr>
      <w:tr w:rsidR="00412DDD" w14:paraId="26940539" w14:textId="77777777">
        <w:tc>
          <w:tcPr>
            <w:tcW w:w="709" w:type="dxa"/>
          </w:tcPr>
          <w:p w14:paraId="268C6594" w14:textId="77777777" w:rsidR="00412DDD" w:rsidRDefault="00412DDD">
            <w:pPr>
              <w:pStyle w:val="Header"/>
              <w:tabs>
                <w:tab w:val="clear" w:pos="4153"/>
                <w:tab w:val="clear" w:pos="8306"/>
              </w:tabs>
              <w:rPr>
                <w:rFonts w:ascii="Arial" w:hAnsi="Arial"/>
                <w:szCs w:val="22"/>
                <w:lang w:val="en-US"/>
              </w:rPr>
            </w:pPr>
          </w:p>
        </w:tc>
        <w:tc>
          <w:tcPr>
            <w:tcW w:w="708" w:type="dxa"/>
          </w:tcPr>
          <w:p w14:paraId="73219709" w14:textId="77777777" w:rsidR="00412DDD" w:rsidRDefault="00412DDD">
            <w:pPr>
              <w:pStyle w:val="Header"/>
              <w:tabs>
                <w:tab w:val="clear" w:pos="4153"/>
                <w:tab w:val="clear" w:pos="8306"/>
              </w:tabs>
              <w:rPr>
                <w:rFonts w:ascii="Arial" w:hAnsi="Arial"/>
                <w:szCs w:val="22"/>
                <w:lang w:val="en-US"/>
              </w:rPr>
            </w:pPr>
          </w:p>
        </w:tc>
        <w:tc>
          <w:tcPr>
            <w:tcW w:w="543" w:type="dxa"/>
          </w:tcPr>
          <w:p w14:paraId="6AAC1DEB"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68049EB4"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14495388"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5C1650B6"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5F233AD2"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659468EC" w14:textId="77777777" w:rsidR="00412DDD" w:rsidRDefault="00412DDD">
            <w:pPr>
              <w:pStyle w:val="Header"/>
              <w:tabs>
                <w:tab w:val="clear" w:pos="4153"/>
                <w:tab w:val="clear" w:pos="8306"/>
              </w:tabs>
              <w:rPr>
                <w:rFonts w:ascii="Arial" w:hAnsi="Arial"/>
                <w:szCs w:val="22"/>
                <w:lang w:val="en-US"/>
              </w:rPr>
            </w:pPr>
          </w:p>
        </w:tc>
        <w:tc>
          <w:tcPr>
            <w:tcW w:w="973" w:type="dxa"/>
          </w:tcPr>
          <w:p w14:paraId="098A0F63" w14:textId="77777777" w:rsidR="00412DDD" w:rsidRDefault="00412DDD">
            <w:pPr>
              <w:pStyle w:val="Header"/>
              <w:tabs>
                <w:tab w:val="clear" w:pos="4153"/>
                <w:tab w:val="clear" w:pos="8306"/>
              </w:tabs>
              <w:rPr>
                <w:rFonts w:ascii="Arial" w:hAnsi="Arial"/>
                <w:szCs w:val="22"/>
                <w:lang w:val="en-US"/>
              </w:rPr>
            </w:pPr>
          </w:p>
        </w:tc>
        <w:tc>
          <w:tcPr>
            <w:tcW w:w="974" w:type="dxa"/>
            <w:tcBorders>
              <w:top w:val="single" w:sz="4" w:space="0" w:color="auto"/>
              <w:bottom w:val="single" w:sz="4" w:space="0" w:color="auto"/>
            </w:tcBorders>
          </w:tcPr>
          <w:p w14:paraId="107D00CA" w14:textId="77777777" w:rsidR="00412DDD" w:rsidRDefault="00412DDD">
            <w:pPr>
              <w:pStyle w:val="Header"/>
              <w:tabs>
                <w:tab w:val="clear" w:pos="4153"/>
                <w:tab w:val="clear" w:pos="8306"/>
              </w:tabs>
              <w:rPr>
                <w:rFonts w:ascii="Arial" w:hAnsi="Arial"/>
                <w:szCs w:val="22"/>
                <w:lang w:val="en-US"/>
              </w:rPr>
            </w:pPr>
          </w:p>
        </w:tc>
      </w:tr>
      <w:tr w:rsidR="00412DDD" w14:paraId="5A8F087F" w14:textId="77777777">
        <w:tc>
          <w:tcPr>
            <w:tcW w:w="709" w:type="dxa"/>
          </w:tcPr>
          <w:p w14:paraId="17992C42" w14:textId="77777777" w:rsidR="00412DDD" w:rsidRDefault="00412DDD">
            <w:pPr>
              <w:pStyle w:val="Header"/>
              <w:tabs>
                <w:tab w:val="clear" w:pos="4153"/>
                <w:tab w:val="clear" w:pos="8306"/>
              </w:tabs>
              <w:rPr>
                <w:rFonts w:ascii="Arial" w:hAnsi="Arial"/>
                <w:szCs w:val="22"/>
                <w:lang w:val="en-US"/>
              </w:rPr>
            </w:pPr>
            <w:proofErr w:type="spellStart"/>
            <w:r>
              <w:rPr>
                <w:rFonts w:ascii="Arial" w:hAnsi="Arial"/>
                <w:szCs w:val="22"/>
                <w:lang w:val="en-US"/>
              </w:rPr>
              <w:t>Ti</w:t>
            </w:r>
            <w:proofErr w:type="spellEnd"/>
          </w:p>
        </w:tc>
        <w:tc>
          <w:tcPr>
            <w:tcW w:w="708" w:type="dxa"/>
          </w:tcPr>
          <w:p w14:paraId="6A439D91" w14:textId="77777777" w:rsidR="00412DDD" w:rsidRDefault="00412DDD">
            <w:pPr>
              <w:pStyle w:val="Header"/>
              <w:tabs>
                <w:tab w:val="clear" w:pos="4153"/>
                <w:tab w:val="clear" w:pos="8306"/>
              </w:tabs>
              <w:rPr>
                <w:rFonts w:ascii="Arial" w:hAnsi="Arial"/>
                <w:szCs w:val="22"/>
                <w:lang w:val="en-US"/>
              </w:rPr>
            </w:pPr>
            <w:r>
              <w:rPr>
                <w:rFonts w:ascii="Arial" w:hAnsi="Arial"/>
                <w:szCs w:val="22"/>
                <w:lang w:val="en-US"/>
              </w:rPr>
              <w:t>[</w:t>
            </w:r>
            <w:proofErr w:type="spellStart"/>
            <w:r>
              <w:rPr>
                <w:rFonts w:ascii="Arial" w:hAnsi="Arial"/>
                <w:szCs w:val="22"/>
                <w:lang w:val="en-US"/>
              </w:rPr>
              <w:t>Ar</w:t>
            </w:r>
            <w:proofErr w:type="spellEnd"/>
            <w:r>
              <w:rPr>
                <w:rFonts w:ascii="Arial" w:hAnsi="Arial"/>
                <w:szCs w:val="22"/>
                <w:lang w:val="en-US"/>
              </w:rPr>
              <w:t>]</w:t>
            </w:r>
          </w:p>
        </w:tc>
        <w:tc>
          <w:tcPr>
            <w:tcW w:w="543" w:type="dxa"/>
            <w:tcBorders>
              <w:right w:val="single" w:sz="4" w:space="0" w:color="auto"/>
            </w:tcBorders>
          </w:tcPr>
          <w:p w14:paraId="3F00A95B"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176DCE32"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6A8C083D"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1924EF38"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38F9EFC4"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6770036C" w14:textId="77777777" w:rsidR="00412DDD" w:rsidRDefault="00412DDD">
            <w:pPr>
              <w:pStyle w:val="Header"/>
              <w:tabs>
                <w:tab w:val="clear" w:pos="4153"/>
                <w:tab w:val="clear" w:pos="8306"/>
              </w:tabs>
              <w:rPr>
                <w:rFonts w:ascii="Arial" w:hAnsi="Arial"/>
                <w:szCs w:val="22"/>
                <w:lang w:val="en-US"/>
              </w:rPr>
            </w:pPr>
          </w:p>
        </w:tc>
        <w:tc>
          <w:tcPr>
            <w:tcW w:w="973" w:type="dxa"/>
            <w:tcBorders>
              <w:left w:val="single" w:sz="4" w:space="0" w:color="auto"/>
              <w:right w:val="single" w:sz="4" w:space="0" w:color="auto"/>
            </w:tcBorders>
          </w:tcPr>
          <w:p w14:paraId="4F40428A" w14:textId="77777777" w:rsidR="00412DDD" w:rsidRDefault="00412DDD">
            <w:pPr>
              <w:pStyle w:val="Header"/>
              <w:tabs>
                <w:tab w:val="clear" w:pos="4153"/>
                <w:tab w:val="clear" w:pos="8306"/>
              </w:tabs>
              <w:rPr>
                <w:rFonts w:ascii="Arial" w:hAnsi="Arial"/>
                <w:szCs w:val="22"/>
                <w:lang w:val="en-US"/>
              </w:rPr>
            </w:pPr>
          </w:p>
        </w:tc>
        <w:tc>
          <w:tcPr>
            <w:tcW w:w="974" w:type="dxa"/>
            <w:tcBorders>
              <w:top w:val="single" w:sz="4" w:space="0" w:color="auto"/>
              <w:left w:val="single" w:sz="4" w:space="0" w:color="auto"/>
              <w:bottom w:val="single" w:sz="4" w:space="0" w:color="auto"/>
              <w:right w:val="single" w:sz="4" w:space="0" w:color="auto"/>
            </w:tcBorders>
          </w:tcPr>
          <w:p w14:paraId="6F458F15" w14:textId="77777777" w:rsidR="00412DDD" w:rsidRDefault="00412DDD">
            <w:pPr>
              <w:pStyle w:val="Header"/>
              <w:tabs>
                <w:tab w:val="clear" w:pos="4153"/>
                <w:tab w:val="clear" w:pos="8306"/>
              </w:tabs>
              <w:rPr>
                <w:rFonts w:ascii="Arial" w:hAnsi="Arial"/>
                <w:szCs w:val="22"/>
                <w:lang w:val="en-US"/>
              </w:rPr>
            </w:pPr>
          </w:p>
        </w:tc>
      </w:tr>
      <w:tr w:rsidR="00412DDD" w14:paraId="36A34632" w14:textId="77777777">
        <w:tc>
          <w:tcPr>
            <w:tcW w:w="709" w:type="dxa"/>
          </w:tcPr>
          <w:p w14:paraId="3C45D152" w14:textId="77777777" w:rsidR="00412DDD" w:rsidRDefault="00412DDD">
            <w:pPr>
              <w:pStyle w:val="Header"/>
              <w:tabs>
                <w:tab w:val="clear" w:pos="4153"/>
                <w:tab w:val="clear" w:pos="8306"/>
              </w:tabs>
              <w:rPr>
                <w:rFonts w:ascii="Arial" w:hAnsi="Arial"/>
                <w:szCs w:val="22"/>
                <w:lang w:val="en-US"/>
              </w:rPr>
            </w:pPr>
          </w:p>
        </w:tc>
        <w:tc>
          <w:tcPr>
            <w:tcW w:w="708" w:type="dxa"/>
          </w:tcPr>
          <w:p w14:paraId="5D7C00D1" w14:textId="77777777" w:rsidR="00412DDD" w:rsidRDefault="00412DDD">
            <w:pPr>
              <w:pStyle w:val="Header"/>
              <w:tabs>
                <w:tab w:val="clear" w:pos="4153"/>
                <w:tab w:val="clear" w:pos="8306"/>
              </w:tabs>
              <w:rPr>
                <w:rFonts w:ascii="Arial" w:hAnsi="Arial"/>
                <w:szCs w:val="22"/>
                <w:lang w:val="en-US"/>
              </w:rPr>
            </w:pPr>
          </w:p>
        </w:tc>
        <w:tc>
          <w:tcPr>
            <w:tcW w:w="543" w:type="dxa"/>
          </w:tcPr>
          <w:p w14:paraId="79383D72"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7D9A315A"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1F643C1D"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6362E618"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64222472"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0CDD21AD" w14:textId="77777777" w:rsidR="00412DDD" w:rsidRDefault="00412DDD">
            <w:pPr>
              <w:pStyle w:val="Header"/>
              <w:tabs>
                <w:tab w:val="clear" w:pos="4153"/>
                <w:tab w:val="clear" w:pos="8306"/>
              </w:tabs>
              <w:rPr>
                <w:rFonts w:ascii="Arial" w:hAnsi="Arial"/>
                <w:szCs w:val="22"/>
                <w:lang w:val="en-US"/>
              </w:rPr>
            </w:pPr>
          </w:p>
        </w:tc>
        <w:tc>
          <w:tcPr>
            <w:tcW w:w="973" w:type="dxa"/>
          </w:tcPr>
          <w:p w14:paraId="1A61B1C8" w14:textId="77777777" w:rsidR="00412DDD" w:rsidRDefault="00412DDD">
            <w:pPr>
              <w:pStyle w:val="Header"/>
              <w:tabs>
                <w:tab w:val="clear" w:pos="4153"/>
                <w:tab w:val="clear" w:pos="8306"/>
              </w:tabs>
              <w:rPr>
                <w:rFonts w:ascii="Arial" w:hAnsi="Arial"/>
                <w:szCs w:val="22"/>
                <w:lang w:val="en-US"/>
              </w:rPr>
            </w:pPr>
          </w:p>
        </w:tc>
        <w:tc>
          <w:tcPr>
            <w:tcW w:w="974" w:type="dxa"/>
            <w:tcBorders>
              <w:top w:val="single" w:sz="4" w:space="0" w:color="auto"/>
              <w:bottom w:val="single" w:sz="4" w:space="0" w:color="auto"/>
            </w:tcBorders>
          </w:tcPr>
          <w:p w14:paraId="30EE0785" w14:textId="77777777" w:rsidR="00412DDD" w:rsidRDefault="00412DDD">
            <w:pPr>
              <w:pStyle w:val="Header"/>
              <w:tabs>
                <w:tab w:val="clear" w:pos="4153"/>
                <w:tab w:val="clear" w:pos="8306"/>
              </w:tabs>
              <w:rPr>
                <w:rFonts w:ascii="Arial" w:hAnsi="Arial"/>
                <w:szCs w:val="22"/>
                <w:lang w:val="en-US"/>
              </w:rPr>
            </w:pPr>
          </w:p>
        </w:tc>
      </w:tr>
      <w:tr w:rsidR="00412DDD" w14:paraId="2BB0F02D" w14:textId="77777777">
        <w:tc>
          <w:tcPr>
            <w:tcW w:w="709" w:type="dxa"/>
          </w:tcPr>
          <w:p w14:paraId="30C8AD94" w14:textId="77777777" w:rsidR="00412DDD" w:rsidRDefault="00412DDD">
            <w:pPr>
              <w:pStyle w:val="Header"/>
              <w:tabs>
                <w:tab w:val="clear" w:pos="4153"/>
                <w:tab w:val="clear" w:pos="8306"/>
              </w:tabs>
              <w:rPr>
                <w:rFonts w:ascii="Arial" w:hAnsi="Arial"/>
                <w:szCs w:val="22"/>
                <w:lang w:val="en-US"/>
              </w:rPr>
            </w:pPr>
            <w:r>
              <w:rPr>
                <w:rFonts w:ascii="Arial" w:hAnsi="Arial"/>
                <w:szCs w:val="22"/>
                <w:lang w:val="en-US"/>
              </w:rPr>
              <w:t>V</w:t>
            </w:r>
          </w:p>
        </w:tc>
        <w:tc>
          <w:tcPr>
            <w:tcW w:w="708" w:type="dxa"/>
          </w:tcPr>
          <w:p w14:paraId="1DB7D033" w14:textId="77777777" w:rsidR="00412DDD" w:rsidRDefault="00412DDD">
            <w:pPr>
              <w:pStyle w:val="Header"/>
              <w:tabs>
                <w:tab w:val="clear" w:pos="4153"/>
                <w:tab w:val="clear" w:pos="8306"/>
              </w:tabs>
              <w:rPr>
                <w:rFonts w:ascii="Arial" w:hAnsi="Arial"/>
                <w:szCs w:val="22"/>
                <w:lang w:val="en-US"/>
              </w:rPr>
            </w:pPr>
            <w:r>
              <w:rPr>
                <w:rFonts w:ascii="Arial" w:hAnsi="Arial"/>
                <w:szCs w:val="22"/>
                <w:lang w:val="en-US"/>
              </w:rPr>
              <w:t>[</w:t>
            </w:r>
            <w:proofErr w:type="spellStart"/>
            <w:r>
              <w:rPr>
                <w:rFonts w:ascii="Arial" w:hAnsi="Arial"/>
                <w:szCs w:val="22"/>
                <w:lang w:val="en-US"/>
              </w:rPr>
              <w:t>Ar</w:t>
            </w:r>
            <w:proofErr w:type="spellEnd"/>
            <w:r>
              <w:rPr>
                <w:rFonts w:ascii="Arial" w:hAnsi="Arial"/>
                <w:szCs w:val="22"/>
                <w:lang w:val="en-US"/>
              </w:rPr>
              <w:t>]</w:t>
            </w:r>
          </w:p>
        </w:tc>
        <w:tc>
          <w:tcPr>
            <w:tcW w:w="543" w:type="dxa"/>
            <w:tcBorders>
              <w:right w:val="single" w:sz="4" w:space="0" w:color="auto"/>
            </w:tcBorders>
          </w:tcPr>
          <w:p w14:paraId="2FBAE84E"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306EBF85"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23B61A39"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1C18CC6F"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7E677BFD"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630C858E" w14:textId="77777777" w:rsidR="00412DDD" w:rsidRDefault="00412DDD">
            <w:pPr>
              <w:pStyle w:val="Header"/>
              <w:tabs>
                <w:tab w:val="clear" w:pos="4153"/>
                <w:tab w:val="clear" w:pos="8306"/>
              </w:tabs>
              <w:rPr>
                <w:rFonts w:ascii="Arial" w:hAnsi="Arial"/>
                <w:szCs w:val="22"/>
                <w:lang w:val="en-US"/>
              </w:rPr>
            </w:pPr>
          </w:p>
        </w:tc>
        <w:tc>
          <w:tcPr>
            <w:tcW w:w="973" w:type="dxa"/>
            <w:tcBorders>
              <w:left w:val="single" w:sz="4" w:space="0" w:color="auto"/>
              <w:right w:val="single" w:sz="4" w:space="0" w:color="auto"/>
            </w:tcBorders>
          </w:tcPr>
          <w:p w14:paraId="726C811C" w14:textId="77777777" w:rsidR="00412DDD" w:rsidRDefault="00412DDD">
            <w:pPr>
              <w:pStyle w:val="Header"/>
              <w:tabs>
                <w:tab w:val="clear" w:pos="4153"/>
                <w:tab w:val="clear" w:pos="8306"/>
              </w:tabs>
              <w:rPr>
                <w:rFonts w:ascii="Arial" w:hAnsi="Arial"/>
                <w:szCs w:val="22"/>
                <w:lang w:val="en-US"/>
              </w:rPr>
            </w:pPr>
          </w:p>
        </w:tc>
        <w:tc>
          <w:tcPr>
            <w:tcW w:w="974" w:type="dxa"/>
            <w:tcBorders>
              <w:top w:val="single" w:sz="4" w:space="0" w:color="auto"/>
              <w:left w:val="single" w:sz="4" w:space="0" w:color="auto"/>
              <w:bottom w:val="single" w:sz="4" w:space="0" w:color="auto"/>
              <w:right w:val="single" w:sz="4" w:space="0" w:color="auto"/>
            </w:tcBorders>
          </w:tcPr>
          <w:p w14:paraId="47A1F7EC" w14:textId="77777777" w:rsidR="00412DDD" w:rsidRDefault="00412DDD">
            <w:pPr>
              <w:pStyle w:val="Header"/>
              <w:tabs>
                <w:tab w:val="clear" w:pos="4153"/>
                <w:tab w:val="clear" w:pos="8306"/>
              </w:tabs>
              <w:rPr>
                <w:rFonts w:ascii="Arial" w:hAnsi="Arial"/>
                <w:szCs w:val="22"/>
                <w:lang w:val="en-US"/>
              </w:rPr>
            </w:pPr>
          </w:p>
        </w:tc>
      </w:tr>
      <w:tr w:rsidR="00412DDD" w14:paraId="71AFDB55" w14:textId="77777777">
        <w:tc>
          <w:tcPr>
            <w:tcW w:w="709" w:type="dxa"/>
          </w:tcPr>
          <w:p w14:paraId="3DFAC737" w14:textId="77777777" w:rsidR="00412DDD" w:rsidRDefault="00412DDD">
            <w:pPr>
              <w:pStyle w:val="Header"/>
              <w:tabs>
                <w:tab w:val="clear" w:pos="4153"/>
                <w:tab w:val="clear" w:pos="8306"/>
              </w:tabs>
              <w:rPr>
                <w:rFonts w:ascii="Arial" w:hAnsi="Arial"/>
                <w:szCs w:val="22"/>
                <w:lang w:val="en-US"/>
              </w:rPr>
            </w:pPr>
          </w:p>
        </w:tc>
        <w:tc>
          <w:tcPr>
            <w:tcW w:w="708" w:type="dxa"/>
          </w:tcPr>
          <w:p w14:paraId="58B94CCA" w14:textId="77777777" w:rsidR="00412DDD" w:rsidRDefault="00412DDD">
            <w:pPr>
              <w:pStyle w:val="Header"/>
              <w:tabs>
                <w:tab w:val="clear" w:pos="4153"/>
                <w:tab w:val="clear" w:pos="8306"/>
              </w:tabs>
              <w:rPr>
                <w:rFonts w:ascii="Arial" w:hAnsi="Arial"/>
                <w:szCs w:val="22"/>
                <w:lang w:val="en-US"/>
              </w:rPr>
            </w:pPr>
          </w:p>
        </w:tc>
        <w:tc>
          <w:tcPr>
            <w:tcW w:w="543" w:type="dxa"/>
          </w:tcPr>
          <w:p w14:paraId="57C3C9FB"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0D2891E8"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68721E16"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7CF923A8"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7CD9D2EC"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4B7DA158" w14:textId="77777777" w:rsidR="00412DDD" w:rsidRDefault="00412DDD">
            <w:pPr>
              <w:pStyle w:val="Header"/>
              <w:tabs>
                <w:tab w:val="clear" w:pos="4153"/>
                <w:tab w:val="clear" w:pos="8306"/>
              </w:tabs>
              <w:rPr>
                <w:rFonts w:ascii="Arial" w:hAnsi="Arial"/>
                <w:szCs w:val="22"/>
                <w:lang w:val="en-US"/>
              </w:rPr>
            </w:pPr>
          </w:p>
        </w:tc>
        <w:tc>
          <w:tcPr>
            <w:tcW w:w="973" w:type="dxa"/>
          </w:tcPr>
          <w:p w14:paraId="2DA37F51" w14:textId="77777777" w:rsidR="00412DDD" w:rsidRDefault="00412DDD">
            <w:pPr>
              <w:pStyle w:val="Header"/>
              <w:tabs>
                <w:tab w:val="clear" w:pos="4153"/>
                <w:tab w:val="clear" w:pos="8306"/>
              </w:tabs>
              <w:rPr>
                <w:rFonts w:ascii="Arial" w:hAnsi="Arial"/>
                <w:szCs w:val="22"/>
                <w:lang w:val="en-US"/>
              </w:rPr>
            </w:pPr>
          </w:p>
        </w:tc>
        <w:tc>
          <w:tcPr>
            <w:tcW w:w="974" w:type="dxa"/>
            <w:tcBorders>
              <w:top w:val="single" w:sz="4" w:space="0" w:color="auto"/>
              <w:bottom w:val="single" w:sz="4" w:space="0" w:color="auto"/>
            </w:tcBorders>
          </w:tcPr>
          <w:p w14:paraId="745811CD" w14:textId="77777777" w:rsidR="00412DDD" w:rsidRDefault="00412DDD">
            <w:pPr>
              <w:pStyle w:val="Header"/>
              <w:tabs>
                <w:tab w:val="clear" w:pos="4153"/>
                <w:tab w:val="clear" w:pos="8306"/>
              </w:tabs>
              <w:rPr>
                <w:rFonts w:ascii="Arial" w:hAnsi="Arial"/>
                <w:szCs w:val="22"/>
                <w:lang w:val="en-US"/>
              </w:rPr>
            </w:pPr>
          </w:p>
        </w:tc>
      </w:tr>
      <w:tr w:rsidR="00412DDD" w14:paraId="5D4D3B72" w14:textId="77777777">
        <w:tc>
          <w:tcPr>
            <w:tcW w:w="709" w:type="dxa"/>
          </w:tcPr>
          <w:p w14:paraId="027E4172" w14:textId="77777777" w:rsidR="00412DDD" w:rsidRDefault="00412DDD">
            <w:pPr>
              <w:pStyle w:val="Header"/>
              <w:tabs>
                <w:tab w:val="clear" w:pos="4153"/>
                <w:tab w:val="clear" w:pos="8306"/>
              </w:tabs>
              <w:rPr>
                <w:rFonts w:ascii="Arial" w:hAnsi="Arial"/>
                <w:szCs w:val="22"/>
                <w:lang w:val="en-US"/>
              </w:rPr>
            </w:pPr>
            <w:r>
              <w:rPr>
                <w:rFonts w:ascii="Arial" w:hAnsi="Arial"/>
                <w:szCs w:val="22"/>
                <w:lang w:val="en-US"/>
              </w:rPr>
              <w:t>Cr</w:t>
            </w:r>
          </w:p>
        </w:tc>
        <w:tc>
          <w:tcPr>
            <w:tcW w:w="708" w:type="dxa"/>
          </w:tcPr>
          <w:p w14:paraId="40A165BD" w14:textId="77777777" w:rsidR="00412DDD" w:rsidRDefault="00412DDD">
            <w:pPr>
              <w:pStyle w:val="Header"/>
              <w:tabs>
                <w:tab w:val="clear" w:pos="4153"/>
                <w:tab w:val="clear" w:pos="8306"/>
              </w:tabs>
              <w:rPr>
                <w:rFonts w:ascii="Arial" w:hAnsi="Arial"/>
                <w:szCs w:val="22"/>
                <w:lang w:val="en-US"/>
              </w:rPr>
            </w:pPr>
            <w:r>
              <w:rPr>
                <w:rFonts w:ascii="Arial" w:hAnsi="Arial"/>
                <w:szCs w:val="22"/>
                <w:lang w:val="en-US"/>
              </w:rPr>
              <w:t>[</w:t>
            </w:r>
            <w:proofErr w:type="spellStart"/>
            <w:r>
              <w:rPr>
                <w:rFonts w:ascii="Arial" w:hAnsi="Arial"/>
                <w:szCs w:val="22"/>
                <w:lang w:val="en-US"/>
              </w:rPr>
              <w:t>Ar</w:t>
            </w:r>
            <w:proofErr w:type="spellEnd"/>
            <w:r>
              <w:rPr>
                <w:rFonts w:ascii="Arial" w:hAnsi="Arial"/>
                <w:szCs w:val="22"/>
                <w:lang w:val="en-US"/>
              </w:rPr>
              <w:t>]</w:t>
            </w:r>
          </w:p>
        </w:tc>
        <w:tc>
          <w:tcPr>
            <w:tcW w:w="543" w:type="dxa"/>
            <w:tcBorders>
              <w:right w:val="single" w:sz="4" w:space="0" w:color="auto"/>
            </w:tcBorders>
          </w:tcPr>
          <w:p w14:paraId="0AC8EDC4"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5956241C"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58B430F2"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13C68789"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424A6185"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3A8C017C" w14:textId="77777777" w:rsidR="00412DDD" w:rsidRDefault="00412DDD">
            <w:pPr>
              <w:pStyle w:val="Header"/>
              <w:tabs>
                <w:tab w:val="clear" w:pos="4153"/>
                <w:tab w:val="clear" w:pos="8306"/>
              </w:tabs>
              <w:rPr>
                <w:rFonts w:ascii="Arial" w:hAnsi="Arial"/>
                <w:szCs w:val="22"/>
                <w:lang w:val="en-US"/>
              </w:rPr>
            </w:pPr>
          </w:p>
        </w:tc>
        <w:tc>
          <w:tcPr>
            <w:tcW w:w="973" w:type="dxa"/>
            <w:tcBorders>
              <w:left w:val="single" w:sz="4" w:space="0" w:color="auto"/>
              <w:right w:val="single" w:sz="4" w:space="0" w:color="auto"/>
            </w:tcBorders>
          </w:tcPr>
          <w:p w14:paraId="2821C78B" w14:textId="77777777" w:rsidR="00412DDD" w:rsidRDefault="00412DDD">
            <w:pPr>
              <w:pStyle w:val="Header"/>
              <w:tabs>
                <w:tab w:val="clear" w:pos="4153"/>
                <w:tab w:val="clear" w:pos="8306"/>
              </w:tabs>
              <w:rPr>
                <w:rFonts w:ascii="Arial" w:hAnsi="Arial"/>
                <w:szCs w:val="22"/>
                <w:lang w:val="en-US"/>
              </w:rPr>
            </w:pPr>
          </w:p>
        </w:tc>
        <w:tc>
          <w:tcPr>
            <w:tcW w:w="974" w:type="dxa"/>
            <w:tcBorders>
              <w:top w:val="single" w:sz="4" w:space="0" w:color="auto"/>
              <w:left w:val="single" w:sz="4" w:space="0" w:color="auto"/>
              <w:bottom w:val="single" w:sz="4" w:space="0" w:color="auto"/>
              <w:right w:val="single" w:sz="4" w:space="0" w:color="auto"/>
            </w:tcBorders>
          </w:tcPr>
          <w:p w14:paraId="32F0DCA4" w14:textId="77777777" w:rsidR="00412DDD" w:rsidRDefault="00412DDD">
            <w:pPr>
              <w:pStyle w:val="Header"/>
              <w:tabs>
                <w:tab w:val="clear" w:pos="4153"/>
                <w:tab w:val="clear" w:pos="8306"/>
              </w:tabs>
              <w:rPr>
                <w:rFonts w:ascii="Arial" w:hAnsi="Arial"/>
                <w:szCs w:val="22"/>
                <w:lang w:val="en-US"/>
              </w:rPr>
            </w:pPr>
          </w:p>
        </w:tc>
      </w:tr>
      <w:tr w:rsidR="00412DDD" w14:paraId="66F18480" w14:textId="77777777">
        <w:tc>
          <w:tcPr>
            <w:tcW w:w="709" w:type="dxa"/>
          </w:tcPr>
          <w:p w14:paraId="76EE6345" w14:textId="77777777" w:rsidR="00412DDD" w:rsidRDefault="00412DDD">
            <w:pPr>
              <w:pStyle w:val="Header"/>
              <w:tabs>
                <w:tab w:val="clear" w:pos="4153"/>
                <w:tab w:val="clear" w:pos="8306"/>
              </w:tabs>
              <w:rPr>
                <w:rFonts w:ascii="Arial" w:hAnsi="Arial"/>
                <w:szCs w:val="22"/>
                <w:lang w:val="en-US"/>
              </w:rPr>
            </w:pPr>
          </w:p>
        </w:tc>
        <w:tc>
          <w:tcPr>
            <w:tcW w:w="708" w:type="dxa"/>
          </w:tcPr>
          <w:p w14:paraId="32634C9F" w14:textId="77777777" w:rsidR="00412DDD" w:rsidRDefault="00412DDD">
            <w:pPr>
              <w:pStyle w:val="Header"/>
              <w:tabs>
                <w:tab w:val="clear" w:pos="4153"/>
                <w:tab w:val="clear" w:pos="8306"/>
              </w:tabs>
              <w:rPr>
                <w:rFonts w:ascii="Arial" w:hAnsi="Arial"/>
                <w:szCs w:val="22"/>
                <w:lang w:val="en-US"/>
              </w:rPr>
            </w:pPr>
          </w:p>
        </w:tc>
        <w:tc>
          <w:tcPr>
            <w:tcW w:w="543" w:type="dxa"/>
          </w:tcPr>
          <w:p w14:paraId="267F41A9"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7B06B853"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4BDA3061"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0C7EC631"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76860E2E"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0FDAE663" w14:textId="77777777" w:rsidR="00412DDD" w:rsidRDefault="00412DDD">
            <w:pPr>
              <w:pStyle w:val="Header"/>
              <w:tabs>
                <w:tab w:val="clear" w:pos="4153"/>
                <w:tab w:val="clear" w:pos="8306"/>
              </w:tabs>
              <w:rPr>
                <w:rFonts w:ascii="Arial" w:hAnsi="Arial"/>
                <w:szCs w:val="22"/>
                <w:lang w:val="en-US"/>
              </w:rPr>
            </w:pPr>
          </w:p>
        </w:tc>
        <w:tc>
          <w:tcPr>
            <w:tcW w:w="973" w:type="dxa"/>
          </w:tcPr>
          <w:p w14:paraId="5BC51830" w14:textId="77777777" w:rsidR="00412DDD" w:rsidRDefault="00412DDD">
            <w:pPr>
              <w:pStyle w:val="Header"/>
              <w:tabs>
                <w:tab w:val="clear" w:pos="4153"/>
                <w:tab w:val="clear" w:pos="8306"/>
              </w:tabs>
              <w:rPr>
                <w:rFonts w:ascii="Arial" w:hAnsi="Arial"/>
                <w:szCs w:val="22"/>
                <w:lang w:val="en-US"/>
              </w:rPr>
            </w:pPr>
          </w:p>
        </w:tc>
        <w:tc>
          <w:tcPr>
            <w:tcW w:w="974" w:type="dxa"/>
            <w:tcBorders>
              <w:top w:val="single" w:sz="4" w:space="0" w:color="auto"/>
              <w:bottom w:val="single" w:sz="4" w:space="0" w:color="auto"/>
            </w:tcBorders>
          </w:tcPr>
          <w:p w14:paraId="333DDA6E" w14:textId="77777777" w:rsidR="00412DDD" w:rsidRDefault="00412DDD">
            <w:pPr>
              <w:pStyle w:val="Header"/>
              <w:tabs>
                <w:tab w:val="clear" w:pos="4153"/>
                <w:tab w:val="clear" w:pos="8306"/>
              </w:tabs>
              <w:rPr>
                <w:rFonts w:ascii="Arial" w:hAnsi="Arial"/>
                <w:szCs w:val="22"/>
                <w:lang w:val="en-US"/>
              </w:rPr>
            </w:pPr>
          </w:p>
        </w:tc>
      </w:tr>
      <w:tr w:rsidR="00412DDD" w14:paraId="6010B889" w14:textId="77777777">
        <w:tc>
          <w:tcPr>
            <w:tcW w:w="709" w:type="dxa"/>
          </w:tcPr>
          <w:p w14:paraId="5A751AD5" w14:textId="77777777" w:rsidR="00412DDD" w:rsidRDefault="00412DDD">
            <w:pPr>
              <w:pStyle w:val="Header"/>
              <w:tabs>
                <w:tab w:val="clear" w:pos="4153"/>
                <w:tab w:val="clear" w:pos="8306"/>
              </w:tabs>
              <w:rPr>
                <w:rFonts w:ascii="Arial" w:hAnsi="Arial"/>
                <w:szCs w:val="22"/>
                <w:lang w:val="en-US"/>
              </w:rPr>
            </w:pPr>
            <w:proofErr w:type="spellStart"/>
            <w:r>
              <w:rPr>
                <w:rFonts w:ascii="Arial" w:hAnsi="Arial"/>
                <w:szCs w:val="22"/>
                <w:lang w:val="en-US"/>
              </w:rPr>
              <w:t>Mn</w:t>
            </w:r>
            <w:proofErr w:type="spellEnd"/>
          </w:p>
        </w:tc>
        <w:tc>
          <w:tcPr>
            <w:tcW w:w="708" w:type="dxa"/>
          </w:tcPr>
          <w:p w14:paraId="599352A4" w14:textId="77777777" w:rsidR="00412DDD" w:rsidRDefault="00412DDD">
            <w:pPr>
              <w:pStyle w:val="Header"/>
              <w:tabs>
                <w:tab w:val="clear" w:pos="4153"/>
                <w:tab w:val="clear" w:pos="8306"/>
              </w:tabs>
              <w:rPr>
                <w:rFonts w:ascii="Arial" w:hAnsi="Arial"/>
                <w:szCs w:val="22"/>
                <w:lang w:val="en-US"/>
              </w:rPr>
            </w:pPr>
            <w:r>
              <w:rPr>
                <w:rFonts w:ascii="Arial" w:hAnsi="Arial"/>
                <w:szCs w:val="22"/>
                <w:lang w:val="en-US"/>
              </w:rPr>
              <w:t>[</w:t>
            </w:r>
            <w:proofErr w:type="spellStart"/>
            <w:r>
              <w:rPr>
                <w:rFonts w:ascii="Arial" w:hAnsi="Arial"/>
                <w:szCs w:val="22"/>
                <w:lang w:val="en-US"/>
              </w:rPr>
              <w:t>Ar</w:t>
            </w:r>
            <w:proofErr w:type="spellEnd"/>
            <w:r>
              <w:rPr>
                <w:rFonts w:ascii="Arial" w:hAnsi="Arial"/>
                <w:szCs w:val="22"/>
                <w:lang w:val="en-US"/>
              </w:rPr>
              <w:t>]</w:t>
            </w:r>
          </w:p>
        </w:tc>
        <w:tc>
          <w:tcPr>
            <w:tcW w:w="543" w:type="dxa"/>
            <w:tcBorders>
              <w:right w:val="single" w:sz="4" w:space="0" w:color="auto"/>
            </w:tcBorders>
          </w:tcPr>
          <w:p w14:paraId="03D641B0"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4DA2A3D3"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7373B9E7"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39AFD478"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2976DBAF"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4FD6851E" w14:textId="77777777" w:rsidR="00412DDD" w:rsidRDefault="00412DDD">
            <w:pPr>
              <w:pStyle w:val="Header"/>
              <w:tabs>
                <w:tab w:val="clear" w:pos="4153"/>
                <w:tab w:val="clear" w:pos="8306"/>
              </w:tabs>
              <w:rPr>
                <w:rFonts w:ascii="Arial" w:hAnsi="Arial"/>
                <w:szCs w:val="22"/>
                <w:lang w:val="en-US"/>
              </w:rPr>
            </w:pPr>
          </w:p>
        </w:tc>
        <w:tc>
          <w:tcPr>
            <w:tcW w:w="973" w:type="dxa"/>
            <w:tcBorders>
              <w:left w:val="single" w:sz="4" w:space="0" w:color="auto"/>
              <w:right w:val="single" w:sz="4" w:space="0" w:color="auto"/>
            </w:tcBorders>
          </w:tcPr>
          <w:p w14:paraId="73BDA0BE" w14:textId="77777777" w:rsidR="00412DDD" w:rsidRDefault="00412DDD">
            <w:pPr>
              <w:pStyle w:val="Header"/>
              <w:tabs>
                <w:tab w:val="clear" w:pos="4153"/>
                <w:tab w:val="clear" w:pos="8306"/>
              </w:tabs>
              <w:rPr>
                <w:rFonts w:ascii="Arial" w:hAnsi="Arial"/>
                <w:szCs w:val="22"/>
                <w:lang w:val="en-US"/>
              </w:rPr>
            </w:pPr>
          </w:p>
        </w:tc>
        <w:tc>
          <w:tcPr>
            <w:tcW w:w="974" w:type="dxa"/>
            <w:tcBorders>
              <w:top w:val="single" w:sz="4" w:space="0" w:color="auto"/>
              <w:left w:val="single" w:sz="4" w:space="0" w:color="auto"/>
              <w:bottom w:val="single" w:sz="4" w:space="0" w:color="auto"/>
              <w:right w:val="single" w:sz="4" w:space="0" w:color="auto"/>
            </w:tcBorders>
          </w:tcPr>
          <w:p w14:paraId="4CCC98DA" w14:textId="77777777" w:rsidR="00412DDD" w:rsidRDefault="00412DDD">
            <w:pPr>
              <w:pStyle w:val="Header"/>
              <w:tabs>
                <w:tab w:val="clear" w:pos="4153"/>
                <w:tab w:val="clear" w:pos="8306"/>
              </w:tabs>
              <w:rPr>
                <w:rFonts w:ascii="Arial" w:hAnsi="Arial"/>
                <w:szCs w:val="22"/>
                <w:lang w:val="en-US"/>
              </w:rPr>
            </w:pPr>
          </w:p>
        </w:tc>
      </w:tr>
      <w:tr w:rsidR="00412DDD" w14:paraId="39DDC456" w14:textId="77777777">
        <w:tc>
          <w:tcPr>
            <w:tcW w:w="709" w:type="dxa"/>
          </w:tcPr>
          <w:p w14:paraId="7C845BB3" w14:textId="77777777" w:rsidR="00412DDD" w:rsidRDefault="00412DDD">
            <w:pPr>
              <w:pStyle w:val="Header"/>
              <w:tabs>
                <w:tab w:val="clear" w:pos="4153"/>
                <w:tab w:val="clear" w:pos="8306"/>
              </w:tabs>
              <w:rPr>
                <w:rFonts w:ascii="Arial" w:hAnsi="Arial"/>
                <w:szCs w:val="22"/>
                <w:lang w:val="en-US"/>
              </w:rPr>
            </w:pPr>
          </w:p>
        </w:tc>
        <w:tc>
          <w:tcPr>
            <w:tcW w:w="708" w:type="dxa"/>
          </w:tcPr>
          <w:p w14:paraId="7CBECC7F" w14:textId="77777777" w:rsidR="00412DDD" w:rsidRDefault="00412DDD">
            <w:pPr>
              <w:pStyle w:val="Header"/>
              <w:tabs>
                <w:tab w:val="clear" w:pos="4153"/>
                <w:tab w:val="clear" w:pos="8306"/>
              </w:tabs>
              <w:rPr>
                <w:rFonts w:ascii="Arial" w:hAnsi="Arial"/>
                <w:szCs w:val="22"/>
                <w:lang w:val="en-US"/>
              </w:rPr>
            </w:pPr>
          </w:p>
        </w:tc>
        <w:tc>
          <w:tcPr>
            <w:tcW w:w="543" w:type="dxa"/>
          </w:tcPr>
          <w:p w14:paraId="3EB828AF"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39FDA7DA"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531D2DB6"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216F7EF4"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4D661654"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60737D7D" w14:textId="77777777" w:rsidR="00412DDD" w:rsidRDefault="00412DDD">
            <w:pPr>
              <w:pStyle w:val="Header"/>
              <w:tabs>
                <w:tab w:val="clear" w:pos="4153"/>
                <w:tab w:val="clear" w:pos="8306"/>
              </w:tabs>
              <w:rPr>
                <w:rFonts w:ascii="Arial" w:hAnsi="Arial"/>
                <w:szCs w:val="22"/>
                <w:lang w:val="en-US"/>
              </w:rPr>
            </w:pPr>
          </w:p>
        </w:tc>
        <w:tc>
          <w:tcPr>
            <w:tcW w:w="973" w:type="dxa"/>
          </w:tcPr>
          <w:p w14:paraId="49A2109B" w14:textId="77777777" w:rsidR="00412DDD" w:rsidRDefault="00412DDD">
            <w:pPr>
              <w:pStyle w:val="Header"/>
              <w:tabs>
                <w:tab w:val="clear" w:pos="4153"/>
                <w:tab w:val="clear" w:pos="8306"/>
              </w:tabs>
              <w:rPr>
                <w:rFonts w:ascii="Arial" w:hAnsi="Arial"/>
                <w:szCs w:val="22"/>
                <w:lang w:val="en-US"/>
              </w:rPr>
            </w:pPr>
          </w:p>
        </w:tc>
        <w:tc>
          <w:tcPr>
            <w:tcW w:w="974" w:type="dxa"/>
            <w:tcBorders>
              <w:top w:val="single" w:sz="4" w:space="0" w:color="auto"/>
              <w:bottom w:val="single" w:sz="4" w:space="0" w:color="auto"/>
            </w:tcBorders>
          </w:tcPr>
          <w:p w14:paraId="6963EF3C" w14:textId="77777777" w:rsidR="00412DDD" w:rsidRDefault="00412DDD">
            <w:pPr>
              <w:pStyle w:val="Header"/>
              <w:tabs>
                <w:tab w:val="clear" w:pos="4153"/>
                <w:tab w:val="clear" w:pos="8306"/>
              </w:tabs>
              <w:rPr>
                <w:rFonts w:ascii="Arial" w:hAnsi="Arial"/>
                <w:szCs w:val="22"/>
                <w:lang w:val="en-US"/>
              </w:rPr>
            </w:pPr>
          </w:p>
        </w:tc>
      </w:tr>
      <w:tr w:rsidR="00412DDD" w14:paraId="5644ED83" w14:textId="77777777">
        <w:tc>
          <w:tcPr>
            <w:tcW w:w="709" w:type="dxa"/>
          </w:tcPr>
          <w:p w14:paraId="0BC1F488" w14:textId="77777777" w:rsidR="00412DDD" w:rsidRDefault="00412DDD">
            <w:pPr>
              <w:pStyle w:val="Header"/>
              <w:tabs>
                <w:tab w:val="clear" w:pos="4153"/>
                <w:tab w:val="clear" w:pos="8306"/>
              </w:tabs>
              <w:rPr>
                <w:rFonts w:ascii="Arial" w:hAnsi="Arial"/>
                <w:szCs w:val="22"/>
                <w:lang w:val="en-US"/>
              </w:rPr>
            </w:pPr>
            <w:r>
              <w:rPr>
                <w:rFonts w:ascii="Arial" w:hAnsi="Arial"/>
                <w:szCs w:val="22"/>
                <w:lang w:val="en-US"/>
              </w:rPr>
              <w:t>Fe</w:t>
            </w:r>
          </w:p>
        </w:tc>
        <w:tc>
          <w:tcPr>
            <w:tcW w:w="708" w:type="dxa"/>
          </w:tcPr>
          <w:p w14:paraId="2ACEBE5A" w14:textId="77777777" w:rsidR="00412DDD" w:rsidRDefault="00412DDD">
            <w:pPr>
              <w:pStyle w:val="Header"/>
              <w:tabs>
                <w:tab w:val="clear" w:pos="4153"/>
                <w:tab w:val="clear" w:pos="8306"/>
              </w:tabs>
              <w:rPr>
                <w:rFonts w:ascii="Arial" w:hAnsi="Arial"/>
                <w:szCs w:val="22"/>
                <w:lang w:val="en-US"/>
              </w:rPr>
            </w:pPr>
            <w:r>
              <w:rPr>
                <w:rFonts w:ascii="Arial" w:hAnsi="Arial"/>
                <w:szCs w:val="22"/>
                <w:lang w:val="en-US"/>
              </w:rPr>
              <w:t>[</w:t>
            </w:r>
            <w:proofErr w:type="spellStart"/>
            <w:r>
              <w:rPr>
                <w:rFonts w:ascii="Arial" w:hAnsi="Arial"/>
                <w:szCs w:val="22"/>
                <w:lang w:val="en-US"/>
              </w:rPr>
              <w:t>Ar</w:t>
            </w:r>
            <w:proofErr w:type="spellEnd"/>
            <w:r>
              <w:rPr>
                <w:rFonts w:ascii="Arial" w:hAnsi="Arial"/>
                <w:szCs w:val="22"/>
                <w:lang w:val="en-US"/>
              </w:rPr>
              <w:t>]</w:t>
            </w:r>
          </w:p>
        </w:tc>
        <w:tc>
          <w:tcPr>
            <w:tcW w:w="543" w:type="dxa"/>
            <w:tcBorders>
              <w:right w:val="single" w:sz="4" w:space="0" w:color="auto"/>
            </w:tcBorders>
          </w:tcPr>
          <w:p w14:paraId="58695E55"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5D54C256"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17B046D2"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60999724"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7F482A66"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0E8F8198" w14:textId="77777777" w:rsidR="00412DDD" w:rsidRDefault="00412DDD">
            <w:pPr>
              <w:pStyle w:val="Header"/>
              <w:tabs>
                <w:tab w:val="clear" w:pos="4153"/>
                <w:tab w:val="clear" w:pos="8306"/>
              </w:tabs>
              <w:rPr>
                <w:rFonts w:ascii="Arial" w:hAnsi="Arial"/>
                <w:szCs w:val="22"/>
                <w:lang w:val="en-US"/>
              </w:rPr>
            </w:pPr>
          </w:p>
        </w:tc>
        <w:tc>
          <w:tcPr>
            <w:tcW w:w="973" w:type="dxa"/>
            <w:tcBorders>
              <w:left w:val="single" w:sz="4" w:space="0" w:color="auto"/>
              <w:right w:val="single" w:sz="4" w:space="0" w:color="auto"/>
            </w:tcBorders>
          </w:tcPr>
          <w:p w14:paraId="326B657C" w14:textId="77777777" w:rsidR="00412DDD" w:rsidRDefault="00412DDD">
            <w:pPr>
              <w:pStyle w:val="Header"/>
              <w:tabs>
                <w:tab w:val="clear" w:pos="4153"/>
                <w:tab w:val="clear" w:pos="8306"/>
              </w:tabs>
              <w:rPr>
                <w:rFonts w:ascii="Arial" w:hAnsi="Arial"/>
                <w:szCs w:val="22"/>
                <w:lang w:val="en-US"/>
              </w:rPr>
            </w:pPr>
          </w:p>
        </w:tc>
        <w:tc>
          <w:tcPr>
            <w:tcW w:w="974" w:type="dxa"/>
            <w:tcBorders>
              <w:top w:val="single" w:sz="4" w:space="0" w:color="auto"/>
              <w:left w:val="single" w:sz="4" w:space="0" w:color="auto"/>
              <w:bottom w:val="single" w:sz="4" w:space="0" w:color="auto"/>
              <w:right w:val="single" w:sz="4" w:space="0" w:color="auto"/>
            </w:tcBorders>
          </w:tcPr>
          <w:p w14:paraId="5D21018A" w14:textId="77777777" w:rsidR="00412DDD" w:rsidRDefault="00412DDD">
            <w:pPr>
              <w:pStyle w:val="Header"/>
              <w:tabs>
                <w:tab w:val="clear" w:pos="4153"/>
                <w:tab w:val="clear" w:pos="8306"/>
              </w:tabs>
              <w:rPr>
                <w:rFonts w:ascii="Arial" w:hAnsi="Arial"/>
                <w:szCs w:val="22"/>
                <w:lang w:val="en-US"/>
              </w:rPr>
            </w:pPr>
          </w:p>
        </w:tc>
      </w:tr>
      <w:tr w:rsidR="00412DDD" w14:paraId="6F1C1787" w14:textId="77777777">
        <w:tc>
          <w:tcPr>
            <w:tcW w:w="709" w:type="dxa"/>
          </w:tcPr>
          <w:p w14:paraId="2D58A763" w14:textId="77777777" w:rsidR="00412DDD" w:rsidRDefault="00412DDD">
            <w:pPr>
              <w:pStyle w:val="Header"/>
              <w:tabs>
                <w:tab w:val="clear" w:pos="4153"/>
                <w:tab w:val="clear" w:pos="8306"/>
              </w:tabs>
              <w:rPr>
                <w:rFonts w:ascii="Arial" w:hAnsi="Arial"/>
                <w:szCs w:val="22"/>
                <w:lang w:val="en-US"/>
              </w:rPr>
            </w:pPr>
          </w:p>
        </w:tc>
        <w:tc>
          <w:tcPr>
            <w:tcW w:w="708" w:type="dxa"/>
          </w:tcPr>
          <w:p w14:paraId="3D1A50EA" w14:textId="77777777" w:rsidR="00412DDD" w:rsidRDefault="00412DDD">
            <w:pPr>
              <w:pStyle w:val="Header"/>
              <w:tabs>
                <w:tab w:val="clear" w:pos="4153"/>
                <w:tab w:val="clear" w:pos="8306"/>
              </w:tabs>
              <w:rPr>
                <w:rFonts w:ascii="Arial" w:hAnsi="Arial"/>
                <w:szCs w:val="22"/>
                <w:lang w:val="en-US"/>
              </w:rPr>
            </w:pPr>
          </w:p>
        </w:tc>
        <w:tc>
          <w:tcPr>
            <w:tcW w:w="543" w:type="dxa"/>
          </w:tcPr>
          <w:p w14:paraId="359EF394"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2DF3550D"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6B1296DB"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4332462C"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7ABACE23"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6B8311D8" w14:textId="77777777" w:rsidR="00412DDD" w:rsidRDefault="00412DDD">
            <w:pPr>
              <w:pStyle w:val="Header"/>
              <w:tabs>
                <w:tab w:val="clear" w:pos="4153"/>
                <w:tab w:val="clear" w:pos="8306"/>
              </w:tabs>
              <w:rPr>
                <w:rFonts w:ascii="Arial" w:hAnsi="Arial"/>
                <w:szCs w:val="22"/>
                <w:lang w:val="en-US"/>
              </w:rPr>
            </w:pPr>
          </w:p>
        </w:tc>
        <w:tc>
          <w:tcPr>
            <w:tcW w:w="973" w:type="dxa"/>
          </w:tcPr>
          <w:p w14:paraId="1E50727F" w14:textId="77777777" w:rsidR="00412DDD" w:rsidRDefault="00412DDD">
            <w:pPr>
              <w:pStyle w:val="Header"/>
              <w:tabs>
                <w:tab w:val="clear" w:pos="4153"/>
                <w:tab w:val="clear" w:pos="8306"/>
              </w:tabs>
              <w:rPr>
                <w:rFonts w:ascii="Arial" w:hAnsi="Arial"/>
                <w:szCs w:val="22"/>
                <w:lang w:val="en-US"/>
              </w:rPr>
            </w:pPr>
          </w:p>
        </w:tc>
        <w:tc>
          <w:tcPr>
            <w:tcW w:w="974" w:type="dxa"/>
            <w:tcBorders>
              <w:top w:val="single" w:sz="4" w:space="0" w:color="auto"/>
              <w:bottom w:val="single" w:sz="4" w:space="0" w:color="auto"/>
            </w:tcBorders>
          </w:tcPr>
          <w:p w14:paraId="0F4542B0" w14:textId="77777777" w:rsidR="00412DDD" w:rsidRDefault="00412DDD">
            <w:pPr>
              <w:pStyle w:val="Header"/>
              <w:tabs>
                <w:tab w:val="clear" w:pos="4153"/>
                <w:tab w:val="clear" w:pos="8306"/>
              </w:tabs>
              <w:rPr>
                <w:rFonts w:ascii="Arial" w:hAnsi="Arial"/>
                <w:szCs w:val="22"/>
                <w:lang w:val="en-US"/>
              </w:rPr>
            </w:pPr>
          </w:p>
        </w:tc>
      </w:tr>
      <w:tr w:rsidR="00412DDD" w14:paraId="0F186FFB" w14:textId="77777777">
        <w:tc>
          <w:tcPr>
            <w:tcW w:w="709" w:type="dxa"/>
          </w:tcPr>
          <w:p w14:paraId="23BF7BB9" w14:textId="77777777" w:rsidR="00412DDD" w:rsidRDefault="00412DDD">
            <w:pPr>
              <w:pStyle w:val="Header"/>
              <w:tabs>
                <w:tab w:val="clear" w:pos="4153"/>
                <w:tab w:val="clear" w:pos="8306"/>
              </w:tabs>
              <w:rPr>
                <w:rFonts w:ascii="Arial" w:hAnsi="Arial"/>
                <w:szCs w:val="22"/>
                <w:lang w:val="en-US"/>
              </w:rPr>
            </w:pPr>
            <w:r>
              <w:rPr>
                <w:rFonts w:ascii="Arial" w:hAnsi="Arial"/>
                <w:szCs w:val="22"/>
                <w:lang w:val="en-US"/>
              </w:rPr>
              <w:t>Co</w:t>
            </w:r>
          </w:p>
        </w:tc>
        <w:tc>
          <w:tcPr>
            <w:tcW w:w="708" w:type="dxa"/>
          </w:tcPr>
          <w:p w14:paraId="03FA2E6B" w14:textId="77777777" w:rsidR="00412DDD" w:rsidRDefault="00412DDD">
            <w:pPr>
              <w:pStyle w:val="Header"/>
              <w:tabs>
                <w:tab w:val="clear" w:pos="4153"/>
                <w:tab w:val="clear" w:pos="8306"/>
              </w:tabs>
              <w:rPr>
                <w:rFonts w:ascii="Arial" w:hAnsi="Arial"/>
                <w:szCs w:val="22"/>
                <w:lang w:val="en-US"/>
              </w:rPr>
            </w:pPr>
            <w:r>
              <w:rPr>
                <w:rFonts w:ascii="Arial" w:hAnsi="Arial"/>
                <w:szCs w:val="22"/>
                <w:lang w:val="en-US"/>
              </w:rPr>
              <w:t>[</w:t>
            </w:r>
            <w:proofErr w:type="spellStart"/>
            <w:r>
              <w:rPr>
                <w:rFonts w:ascii="Arial" w:hAnsi="Arial"/>
                <w:szCs w:val="22"/>
                <w:lang w:val="en-US"/>
              </w:rPr>
              <w:t>Ar</w:t>
            </w:r>
            <w:proofErr w:type="spellEnd"/>
            <w:r>
              <w:rPr>
                <w:rFonts w:ascii="Arial" w:hAnsi="Arial"/>
                <w:szCs w:val="22"/>
                <w:lang w:val="en-US"/>
              </w:rPr>
              <w:t>]</w:t>
            </w:r>
          </w:p>
        </w:tc>
        <w:tc>
          <w:tcPr>
            <w:tcW w:w="543" w:type="dxa"/>
            <w:tcBorders>
              <w:right w:val="single" w:sz="4" w:space="0" w:color="auto"/>
            </w:tcBorders>
          </w:tcPr>
          <w:p w14:paraId="2FD379EA"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5EF8E4F1"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0D73D0B7"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2F1AA3D2"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2C0B70A1"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4DEC92F3" w14:textId="77777777" w:rsidR="00412DDD" w:rsidRDefault="00412DDD">
            <w:pPr>
              <w:pStyle w:val="Header"/>
              <w:tabs>
                <w:tab w:val="clear" w:pos="4153"/>
                <w:tab w:val="clear" w:pos="8306"/>
              </w:tabs>
              <w:rPr>
                <w:rFonts w:ascii="Arial" w:hAnsi="Arial"/>
                <w:szCs w:val="22"/>
                <w:lang w:val="en-US"/>
              </w:rPr>
            </w:pPr>
          </w:p>
        </w:tc>
        <w:tc>
          <w:tcPr>
            <w:tcW w:w="973" w:type="dxa"/>
            <w:tcBorders>
              <w:left w:val="single" w:sz="4" w:space="0" w:color="auto"/>
              <w:right w:val="single" w:sz="4" w:space="0" w:color="auto"/>
            </w:tcBorders>
          </w:tcPr>
          <w:p w14:paraId="07CE528A" w14:textId="77777777" w:rsidR="00412DDD" w:rsidRDefault="00412DDD">
            <w:pPr>
              <w:pStyle w:val="Header"/>
              <w:tabs>
                <w:tab w:val="clear" w:pos="4153"/>
                <w:tab w:val="clear" w:pos="8306"/>
              </w:tabs>
              <w:rPr>
                <w:rFonts w:ascii="Arial" w:hAnsi="Arial"/>
                <w:szCs w:val="22"/>
                <w:lang w:val="en-US"/>
              </w:rPr>
            </w:pPr>
          </w:p>
        </w:tc>
        <w:tc>
          <w:tcPr>
            <w:tcW w:w="974" w:type="dxa"/>
            <w:tcBorders>
              <w:top w:val="single" w:sz="4" w:space="0" w:color="auto"/>
              <w:left w:val="single" w:sz="4" w:space="0" w:color="auto"/>
              <w:bottom w:val="single" w:sz="4" w:space="0" w:color="auto"/>
              <w:right w:val="single" w:sz="4" w:space="0" w:color="auto"/>
            </w:tcBorders>
          </w:tcPr>
          <w:p w14:paraId="11413EF1" w14:textId="77777777" w:rsidR="00412DDD" w:rsidRDefault="00412DDD">
            <w:pPr>
              <w:pStyle w:val="Header"/>
              <w:tabs>
                <w:tab w:val="clear" w:pos="4153"/>
                <w:tab w:val="clear" w:pos="8306"/>
              </w:tabs>
              <w:rPr>
                <w:rFonts w:ascii="Arial" w:hAnsi="Arial"/>
                <w:szCs w:val="22"/>
                <w:lang w:val="en-US"/>
              </w:rPr>
            </w:pPr>
          </w:p>
        </w:tc>
      </w:tr>
      <w:tr w:rsidR="00412DDD" w14:paraId="10188304" w14:textId="77777777">
        <w:tc>
          <w:tcPr>
            <w:tcW w:w="709" w:type="dxa"/>
          </w:tcPr>
          <w:p w14:paraId="378CAE26" w14:textId="77777777" w:rsidR="00412DDD" w:rsidRDefault="00412DDD">
            <w:pPr>
              <w:pStyle w:val="Header"/>
              <w:tabs>
                <w:tab w:val="clear" w:pos="4153"/>
                <w:tab w:val="clear" w:pos="8306"/>
              </w:tabs>
              <w:rPr>
                <w:rFonts w:ascii="Arial" w:hAnsi="Arial"/>
                <w:szCs w:val="22"/>
                <w:lang w:val="en-US"/>
              </w:rPr>
            </w:pPr>
          </w:p>
        </w:tc>
        <w:tc>
          <w:tcPr>
            <w:tcW w:w="708" w:type="dxa"/>
          </w:tcPr>
          <w:p w14:paraId="2B01C9F6" w14:textId="77777777" w:rsidR="00412DDD" w:rsidRDefault="00412DDD">
            <w:pPr>
              <w:pStyle w:val="Header"/>
              <w:tabs>
                <w:tab w:val="clear" w:pos="4153"/>
                <w:tab w:val="clear" w:pos="8306"/>
              </w:tabs>
              <w:rPr>
                <w:rFonts w:ascii="Arial" w:hAnsi="Arial"/>
                <w:szCs w:val="22"/>
                <w:lang w:val="en-US"/>
              </w:rPr>
            </w:pPr>
          </w:p>
        </w:tc>
        <w:tc>
          <w:tcPr>
            <w:tcW w:w="543" w:type="dxa"/>
          </w:tcPr>
          <w:p w14:paraId="7EADBA41"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69CF5249"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5194B254"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508A2B5D"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5FAE695F"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410D5281" w14:textId="77777777" w:rsidR="00412DDD" w:rsidRDefault="00412DDD">
            <w:pPr>
              <w:pStyle w:val="Header"/>
              <w:tabs>
                <w:tab w:val="clear" w:pos="4153"/>
                <w:tab w:val="clear" w:pos="8306"/>
              </w:tabs>
              <w:rPr>
                <w:rFonts w:ascii="Arial" w:hAnsi="Arial"/>
                <w:szCs w:val="22"/>
                <w:lang w:val="en-US"/>
              </w:rPr>
            </w:pPr>
          </w:p>
        </w:tc>
        <w:tc>
          <w:tcPr>
            <w:tcW w:w="973" w:type="dxa"/>
          </w:tcPr>
          <w:p w14:paraId="3722F568" w14:textId="77777777" w:rsidR="00412DDD" w:rsidRDefault="00412DDD">
            <w:pPr>
              <w:pStyle w:val="Header"/>
              <w:tabs>
                <w:tab w:val="clear" w:pos="4153"/>
                <w:tab w:val="clear" w:pos="8306"/>
              </w:tabs>
              <w:rPr>
                <w:rFonts w:ascii="Arial" w:hAnsi="Arial"/>
                <w:szCs w:val="22"/>
                <w:lang w:val="en-US"/>
              </w:rPr>
            </w:pPr>
          </w:p>
        </w:tc>
        <w:tc>
          <w:tcPr>
            <w:tcW w:w="974" w:type="dxa"/>
            <w:tcBorders>
              <w:top w:val="single" w:sz="4" w:space="0" w:color="auto"/>
              <w:bottom w:val="single" w:sz="4" w:space="0" w:color="auto"/>
            </w:tcBorders>
          </w:tcPr>
          <w:p w14:paraId="532D68C1" w14:textId="77777777" w:rsidR="00412DDD" w:rsidRDefault="00412DDD">
            <w:pPr>
              <w:pStyle w:val="Header"/>
              <w:tabs>
                <w:tab w:val="clear" w:pos="4153"/>
                <w:tab w:val="clear" w:pos="8306"/>
              </w:tabs>
              <w:rPr>
                <w:rFonts w:ascii="Arial" w:hAnsi="Arial"/>
                <w:szCs w:val="22"/>
                <w:lang w:val="en-US"/>
              </w:rPr>
            </w:pPr>
          </w:p>
        </w:tc>
      </w:tr>
      <w:tr w:rsidR="00412DDD" w14:paraId="7529FE98" w14:textId="77777777">
        <w:tc>
          <w:tcPr>
            <w:tcW w:w="709" w:type="dxa"/>
          </w:tcPr>
          <w:p w14:paraId="1766EE32" w14:textId="77777777" w:rsidR="00412DDD" w:rsidRDefault="00412DDD">
            <w:pPr>
              <w:pStyle w:val="Header"/>
              <w:tabs>
                <w:tab w:val="clear" w:pos="4153"/>
                <w:tab w:val="clear" w:pos="8306"/>
              </w:tabs>
              <w:rPr>
                <w:rFonts w:ascii="Arial" w:hAnsi="Arial"/>
                <w:szCs w:val="22"/>
                <w:lang w:val="en-US"/>
              </w:rPr>
            </w:pPr>
            <w:r>
              <w:rPr>
                <w:rFonts w:ascii="Arial" w:hAnsi="Arial"/>
                <w:szCs w:val="22"/>
                <w:lang w:val="en-US"/>
              </w:rPr>
              <w:t>Ni</w:t>
            </w:r>
          </w:p>
        </w:tc>
        <w:tc>
          <w:tcPr>
            <w:tcW w:w="708" w:type="dxa"/>
          </w:tcPr>
          <w:p w14:paraId="62CCC16A" w14:textId="77777777" w:rsidR="00412DDD" w:rsidRDefault="00412DDD">
            <w:pPr>
              <w:pStyle w:val="Header"/>
              <w:tabs>
                <w:tab w:val="clear" w:pos="4153"/>
                <w:tab w:val="clear" w:pos="8306"/>
              </w:tabs>
              <w:rPr>
                <w:rFonts w:ascii="Arial" w:hAnsi="Arial"/>
                <w:szCs w:val="22"/>
                <w:lang w:val="en-US"/>
              </w:rPr>
            </w:pPr>
            <w:r>
              <w:rPr>
                <w:rFonts w:ascii="Arial" w:hAnsi="Arial"/>
                <w:szCs w:val="22"/>
                <w:lang w:val="en-US"/>
              </w:rPr>
              <w:t>[</w:t>
            </w:r>
            <w:proofErr w:type="spellStart"/>
            <w:r>
              <w:rPr>
                <w:rFonts w:ascii="Arial" w:hAnsi="Arial"/>
                <w:szCs w:val="22"/>
                <w:lang w:val="en-US"/>
              </w:rPr>
              <w:t>Ar</w:t>
            </w:r>
            <w:proofErr w:type="spellEnd"/>
            <w:r>
              <w:rPr>
                <w:rFonts w:ascii="Arial" w:hAnsi="Arial"/>
                <w:szCs w:val="22"/>
                <w:lang w:val="en-US"/>
              </w:rPr>
              <w:t>]</w:t>
            </w:r>
          </w:p>
        </w:tc>
        <w:tc>
          <w:tcPr>
            <w:tcW w:w="543" w:type="dxa"/>
            <w:tcBorders>
              <w:right w:val="single" w:sz="4" w:space="0" w:color="auto"/>
            </w:tcBorders>
          </w:tcPr>
          <w:p w14:paraId="6424E3C3"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76428B06"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71DC678D"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2F7D8E86"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7ED17FB8"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461DBC44" w14:textId="77777777" w:rsidR="00412DDD" w:rsidRDefault="00412DDD">
            <w:pPr>
              <w:pStyle w:val="Header"/>
              <w:tabs>
                <w:tab w:val="clear" w:pos="4153"/>
                <w:tab w:val="clear" w:pos="8306"/>
              </w:tabs>
              <w:rPr>
                <w:rFonts w:ascii="Arial" w:hAnsi="Arial"/>
                <w:szCs w:val="22"/>
                <w:lang w:val="en-US"/>
              </w:rPr>
            </w:pPr>
          </w:p>
        </w:tc>
        <w:tc>
          <w:tcPr>
            <w:tcW w:w="973" w:type="dxa"/>
            <w:tcBorders>
              <w:left w:val="single" w:sz="4" w:space="0" w:color="auto"/>
              <w:right w:val="single" w:sz="4" w:space="0" w:color="auto"/>
            </w:tcBorders>
          </w:tcPr>
          <w:p w14:paraId="7DCC5172" w14:textId="77777777" w:rsidR="00412DDD" w:rsidRDefault="00412DDD">
            <w:pPr>
              <w:pStyle w:val="Header"/>
              <w:tabs>
                <w:tab w:val="clear" w:pos="4153"/>
                <w:tab w:val="clear" w:pos="8306"/>
              </w:tabs>
              <w:rPr>
                <w:rFonts w:ascii="Arial" w:hAnsi="Arial"/>
                <w:szCs w:val="22"/>
                <w:lang w:val="en-US"/>
              </w:rPr>
            </w:pPr>
          </w:p>
        </w:tc>
        <w:tc>
          <w:tcPr>
            <w:tcW w:w="974" w:type="dxa"/>
            <w:tcBorders>
              <w:top w:val="single" w:sz="4" w:space="0" w:color="auto"/>
              <w:left w:val="single" w:sz="4" w:space="0" w:color="auto"/>
              <w:bottom w:val="single" w:sz="4" w:space="0" w:color="auto"/>
              <w:right w:val="single" w:sz="4" w:space="0" w:color="auto"/>
            </w:tcBorders>
          </w:tcPr>
          <w:p w14:paraId="225D6CF7" w14:textId="77777777" w:rsidR="00412DDD" w:rsidRDefault="00412DDD">
            <w:pPr>
              <w:pStyle w:val="Header"/>
              <w:tabs>
                <w:tab w:val="clear" w:pos="4153"/>
                <w:tab w:val="clear" w:pos="8306"/>
              </w:tabs>
              <w:rPr>
                <w:rFonts w:ascii="Arial" w:hAnsi="Arial"/>
                <w:szCs w:val="22"/>
                <w:lang w:val="en-US"/>
              </w:rPr>
            </w:pPr>
          </w:p>
        </w:tc>
      </w:tr>
      <w:tr w:rsidR="00412DDD" w14:paraId="10847A31" w14:textId="77777777">
        <w:tc>
          <w:tcPr>
            <w:tcW w:w="709" w:type="dxa"/>
          </w:tcPr>
          <w:p w14:paraId="6718F644" w14:textId="77777777" w:rsidR="00412DDD" w:rsidRDefault="00412DDD">
            <w:pPr>
              <w:pStyle w:val="Header"/>
              <w:tabs>
                <w:tab w:val="clear" w:pos="4153"/>
                <w:tab w:val="clear" w:pos="8306"/>
              </w:tabs>
              <w:rPr>
                <w:rFonts w:ascii="Arial" w:hAnsi="Arial"/>
                <w:szCs w:val="22"/>
                <w:lang w:val="en-US"/>
              </w:rPr>
            </w:pPr>
          </w:p>
        </w:tc>
        <w:tc>
          <w:tcPr>
            <w:tcW w:w="708" w:type="dxa"/>
          </w:tcPr>
          <w:p w14:paraId="43AC8205" w14:textId="77777777" w:rsidR="00412DDD" w:rsidRDefault="00412DDD">
            <w:pPr>
              <w:pStyle w:val="Header"/>
              <w:tabs>
                <w:tab w:val="clear" w:pos="4153"/>
                <w:tab w:val="clear" w:pos="8306"/>
              </w:tabs>
              <w:rPr>
                <w:rFonts w:ascii="Arial" w:hAnsi="Arial"/>
                <w:szCs w:val="22"/>
                <w:lang w:val="en-US"/>
              </w:rPr>
            </w:pPr>
          </w:p>
        </w:tc>
        <w:tc>
          <w:tcPr>
            <w:tcW w:w="543" w:type="dxa"/>
          </w:tcPr>
          <w:p w14:paraId="4C04C232"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6D9AE3D5"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6A236341"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6AA39EA2"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2209ADE1"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68606255" w14:textId="77777777" w:rsidR="00412DDD" w:rsidRDefault="00412DDD">
            <w:pPr>
              <w:pStyle w:val="Header"/>
              <w:tabs>
                <w:tab w:val="clear" w:pos="4153"/>
                <w:tab w:val="clear" w:pos="8306"/>
              </w:tabs>
              <w:rPr>
                <w:rFonts w:ascii="Arial" w:hAnsi="Arial"/>
                <w:szCs w:val="22"/>
                <w:lang w:val="en-US"/>
              </w:rPr>
            </w:pPr>
          </w:p>
        </w:tc>
        <w:tc>
          <w:tcPr>
            <w:tcW w:w="973" w:type="dxa"/>
          </w:tcPr>
          <w:p w14:paraId="54A94FAA" w14:textId="77777777" w:rsidR="00412DDD" w:rsidRDefault="00412DDD">
            <w:pPr>
              <w:pStyle w:val="Header"/>
              <w:tabs>
                <w:tab w:val="clear" w:pos="4153"/>
                <w:tab w:val="clear" w:pos="8306"/>
              </w:tabs>
              <w:rPr>
                <w:rFonts w:ascii="Arial" w:hAnsi="Arial"/>
                <w:szCs w:val="22"/>
                <w:lang w:val="en-US"/>
              </w:rPr>
            </w:pPr>
          </w:p>
        </w:tc>
        <w:tc>
          <w:tcPr>
            <w:tcW w:w="974" w:type="dxa"/>
            <w:tcBorders>
              <w:top w:val="single" w:sz="4" w:space="0" w:color="auto"/>
              <w:bottom w:val="single" w:sz="4" w:space="0" w:color="auto"/>
            </w:tcBorders>
          </w:tcPr>
          <w:p w14:paraId="7E61FF1A" w14:textId="77777777" w:rsidR="00412DDD" w:rsidRDefault="00412DDD">
            <w:pPr>
              <w:pStyle w:val="Header"/>
              <w:tabs>
                <w:tab w:val="clear" w:pos="4153"/>
                <w:tab w:val="clear" w:pos="8306"/>
              </w:tabs>
              <w:rPr>
                <w:rFonts w:ascii="Arial" w:hAnsi="Arial"/>
                <w:szCs w:val="22"/>
                <w:lang w:val="en-US"/>
              </w:rPr>
            </w:pPr>
          </w:p>
        </w:tc>
      </w:tr>
      <w:tr w:rsidR="00412DDD" w14:paraId="320BC366" w14:textId="77777777">
        <w:tc>
          <w:tcPr>
            <w:tcW w:w="709" w:type="dxa"/>
          </w:tcPr>
          <w:p w14:paraId="45505316" w14:textId="77777777" w:rsidR="00412DDD" w:rsidRDefault="00412DDD">
            <w:pPr>
              <w:pStyle w:val="Header"/>
              <w:tabs>
                <w:tab w:val="clear" w:pos="4153"/>
                <w:tab w:val="clear" w:pos="8306"/>
              </w:tabs>
              <w:rPr>
                <w:rFonts w:ascii="Arial" w:hAnsi="Arial"/>
                <w:szCs w:val="22"/>
                <w:lang w:val="en-US"/>
              </w:rPr>
            </w:pPr>
            <w:r>
              <w:rPr>
                <w:rFonts w:ascii="Arial" w:hAnsi="Arial"/>
                <w:szCs w:val="22"/>
                <w:lang w:val="en-US"/>
              </w:rPr>
              <w:t>Cu</w:t>
            </w:r>
          </w:p>
        </w:tc>
        <w:tc>
          <w:tcPr>
            <w:tcW w:w="708" w:type="dxa"/>
          </w:tcPr>
          <w:p w14:paraId="3590500E" w14:textId="77777777" w:rsidR="00412DDD" w:rsidRDefault="00412DDD">
            <w:pPr>
              <w:pStyle w:val="Header"/>
              <w:tabs>
                <w:tab w:val="clear" w:pos="4153"/>
                <w:tab w:val="clear" w:pos="8306"/>
              </w:tabs>
              <w:rPr>
                <w:rFonts w:ascii="Arial" w:hAnsi="Arial"/>
                <w:szCs w:val="22"/>
                <w:lang w:val="en-US"/>
              </w:rPr>
            </w:pPr>
            <w:r>
              <w:rPr>
                <w:rFonts w:ascii="Arial" w:hAnsi="Arial"/>
                <w:szCs w:val="22"/>
                <w:lang w:val="en-US"/>
              </w:rPr>
              <w:t>[</w:t>
            </w:r>
            <w:proofErr w:type="spellStart"/>
            <w:r>
              <w:rPr>
                <w:rFonts w:ascii="Arial" w:hAnsi="Arial"/>
                <w:szCs w:val="22"/>
                <w:lang w:val="en-US"/>
              </w:rPr>
              <w:t>Ar</w:t>
            </w:r>
            <w:proofErr w:type="spellEnd"/>
            <w:r>
              <w:rPr>
                <w:rFonts w:ascii="Arial" w:hAnsi="Arial"/>
                <w:szCs w:val="22"/>
                <w:lang w:val="en-US"/>
              </w:rPr>
              <w:t>]</w:t>
            </w:r>
          </w:p>
        </w:tc>
        <w:tc>
          <w:tcPr>
            <w:tcW w:w="543" w:type="dxa"/>
            <w:tcBorders>
              <w:right w:val="single" w:sz="4" w:space="0" w:color="auto"/>
            </w:tcBorders>
          </w:tcPr>
          <w:p w14:paraId="7C5BF37D"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6E98EA68"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7B659C7A"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0430E88A"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63559F1E"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66C62973" w14:textId="77777777" w:rsidR="00412DDD" w:rsidRDefault="00412DDD">
            <w:pPr>
              <w:pStyle w:val="Header"/>
              <w:tabs>
                <w:tab w:val="clear" w:pos="4153"/>
                <w:tab w:val="clear" w:pos="8306"/>
              </w:tabs>
              <w:rPr>
                <w:rFonts w:ascii="Arial" w:hAnsi="Arial"/>
                <w:szCs w:val="22"/>
                <w:lang w:val="en-US"/>
              </w:rPr>
            </w:pPr>
          </w:p>
        </w:tc>
        <w:tc>
          <w:tcPr>
            <w:tcW w:w="973" w:type="dxa"/>
            <w:tcBorders>
              <w:left w:val="single" w:sz="4" w:space="0" w:color="auto"/>
              <w:right w:val="single" w:sz="4" w:space="0" w:color="auto"/>
            </w:tcBorders>
          </w:tcPr>
          <w:p w14:paraId="5B30FBAA" w14:textId="77777777" w:rsidR="00412DDD" w:rsidRDefault="00412DDD">
            <w:pPr>
              <w:pStyle w:val="Header"/>
              <w:tabs>
                <w:tab w:val="clear" w:pos="4153"/>
                <w:tab w:val="clear" w:pos="8306"/>
              </w:tabs>
              <w:rPr>
                <w:rFonts w:ascii="Arial" w:hAnsi="Arial"/>
                <w:szCs w:val="22"/>
                <w:lang w:val="en-US"/>
              </w:rPr>
            </w:pPr>
          </w:p>
        </w:tc>
        <w:tc>
          <w:tcPr>
            <w:tcW w:w="974" w:type="dxa"/>
            <w:tcBorders>
              <w:top w:val="single" w:sz="4" w:space="0" w:color="auto"/>
              <w:left w:val="single" w:sz="4" w:space="0" w:color="auto"/>
              <w:bottom w:val="single" w:sz="4" w:space="0" w:color="auto"/>
              <w:right w:val="single" w:sz="4" w:space="0" w:color="auto"/>
            </w:tcBorders>
          </w:tcPr>
          <w:p w14:paraId="01338F44" w14:textId="77777777" w:rsidR="00412DDD" w:rsidRDefault="00412DDD">
            <w:pPr>
              <w:pStyle w:val="Header"/>
              <w:tabs>
                <w:tab w:val="clear" w:pos="4153"/>
                <w:tab w:val="clear" w:pos="8306"/>
              </w:tabs>
              <w:rPr>
                <w:rFonts w:ascii="Arial" w:hAnsi="Arial"/>
                <w:szCs w:val="22"/>
                <w:lang w:val="en-US"/>
              </w:rPr>
            </w:pPr>
          </w:p>
        </w:tc>
      </w:tr>
      <w:tr w:rsidR="00412DDD" w14:paraId="284C94C4" w14:textId="77777777">
        <w:tc>
          <w:tcPr>
            <w:tcW w:w="709" w:type="dxa"/>
          </w:tcPr>
          <w:p w14:paraId="0853F388" w14:textId="77777777" w:rsidR="00412DDD" w:rsidRDefault="00412DDD">
            <w:pPr>
              <w:pStyle w:val="Header"/>
              <w:tabs>
                <w:tab w:val="clear" w:pos="4153"/>
                <w:tab w:val="clear" w:pos="8306"/>
              </w:tabs>
              <w:rPr>
                <w:rFonts w:ascii="Arial" w:hAnsi="Arial"/>
                <w:szCs w:val="22"/>
                <w:lang w:val="en-US"/>
              </w:rPr>
            </w:pPr>
          </w:p>
        </w:tc>
        <w:tc>
          <w:tcPr>
            <w:tcW w:w="708" w:type="dxa"/>
          </w:tcPr>
          <w:p w14:paraId="17B24E5C" w14:textId="77777777" w:rsidR="00412DDD" w:rsidRDefault="00412DDD">
            <w:pPr>
              <w:pStyle w:val="Header"/>
              <w:tabs>
                <w:tab w:val="clear" w:pos="4153"/>
                <w:tab w:val="clear" w:pos="8306"/>
              </w:tabs>
              <w:rPr>
                <w:rFonts w:ascii="Arial" w:hAnsi="Arial"/>
                <w:szCs w:val="22"/>
                <w:lang w:val="en-US"/>
              </w:rPr>
            </w:pPr>
          </w:p>
        </w:tc>
        <w:tc>
          <w:tcPr>
            <w:tcW w:w="543" w:type="dxa"/>
          </w:tcPr>
          <w:p w14:paraId="2E74E61E"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55ACE20E"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64690A6A"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2CC16611"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127560B0"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bottom w:val="single" w:sz="4" w:space="0" w:color="auto"/>
            </w:tcBorders>
          </w:tcPr>
          <w:p w14:paraId="3C0AF07E" w14:textId="77777777" w:rsidR="00412DDD" w:rsidRDefault="00412DDD">
            <w:pPr>
              <w:pStyle w:val="Header"/>
              <w:tabs>
                <w:tab w:val="clear" w:pos="4153"/>
                <w:tab w:val="clear" w:pos="8306"/>
              </w:tabs>
              <w:rPr>
                <w:rFonts w:ascii="Arial" w:hAnsi="Arial"/>
                <w:szCs w:val="22"/>
                <w:lang w:val="en-US"/>
              </w:rPr>
            </w:pPr>
          </w:p>
        </w:tc>
        <w:tc>
          <w:tcPr>
            <w:tcW w:w="973" w:type="dxa"/>
          </w:tcPr>
          <w:p w14:paraId="0AB8E03A" w14:textId="77777777" w:rsidR="00412DDD" w:rsidRDefault="00412DDD">
            <w:pPr>
              <w:pStyle w:val="Header"/>
              <w:tabs>
                <w:tab w:val="clear" w:pos="4153"/>
                <w:tab w:val="clear" w:pos="8306"/>
              </w:tabs>
              <w:rPr>
                <w:rFonts w:ascii="Arial" w:hAnsi="Arial"/>
                <w:szCs w:val="22"/>
                <w:lang w:val="en-US"/>
              </w:rPr>
            </w:pPr>
          </w:p>
        </w:tc>
        <w:tc>
          <w:tcPr>
            <w:tcW w:w="974" w:type="dxa"/>
            <w:tcBorders>
              <w:top w:val="single" w:sz="4" w:space="0" w:color="auto"/>
              <w:bottom w:val="single" w:sz="4" w:space="0" w:color="auto"/>
            </w:tcBorders>
          </w:tcPr>
          <w:p w14:paraId="717ECB5D" w14:textId="77777777" w:rsidR="00412DDD" w:rsidRDefault="00412DDD">
            <w:pPr>
              <w:pStyle w:val="Header"/>
              <w:tabs>
                <w:tab w:val="clear" w:pos="4153"/>
                <w:tab w:val="clear" w:pos="8306"/>
              </w:tabs>
              <w:rPr>
                <w:rFonts w:ascii="Arial" w:hAnsi="Arial"/>
                <w:szCs w:val="22"/>
                <w:lang w:val="en-US"/>
              </w:rPr>
            </w:pPr>
          </w:p>
        </w:tc>
      </w:tr>
      <w:tr w:rsidR="00412DDD" w14:paraId="2B3403CA" w14:textId="77777777">
        <w:tc>
          <w:tcPr>
            <w:tcW w:w="709" w:type="dxa"/>
          </w:tcPr>
          <w:p w14:paraId="1CF3DEEC" w14:textId="77777777" w:rsidR="00412DDD" w:rsidRDefault="00412DDD">
            <w:pPr>
              <w:pStyle w:val="Header"/>
              <w:tabs>
                <w:tab w:val="clear" w:pos="4153"/>
                <w:tab w:val="clear" w:pos="8306"/>
              </w:tabs>
              <w:rPr>
                <w:rFonts w:ascii="Arial" w:hAnsi="Arial"/>
                <w:szCs w:val="22"/>
                <w:lang w:val="en-US"/>
              </w:rPr>
            </w:pPr>
            <w:r>
              <w:rPr>
                <w:rFonts w:ascii="Arial" w:hAnsi="Arial"/>
                <w:szCs w:val="22"/>
                <w:lang w:val="en-US"/>
              </w:rPr>
              <w:t>Zn</w:t>
            </w:r>
          </w:p>
        </w:tc>
        <w:tc>
          <w:tcPr>
            <w:tcW w:w="708" w:type="dxa"/>
          </w:tcPr>
          <w:p w14:paraId="52BBD4A8" w14:textId="77777777" w:rsidR="00412DDD" w:rsidRDefault="00412DDD">
            <w:pPr>
              <w:pStyle w:val="Header"/>
              <w:tabs>
                <w:tab w:val="clear" w:pos="4153"/>
                <w:tab w:val="clear" w:pos="8306"/>
              </w:tabs>
              <w:rPr>
                <w:rFonts w:ascii="Arial" w:hAnsi="Arial"/>
                <w:szCs w:val="22"/>
                <w:lang w:val="en-US"/>
              </w:rPr>
            </w:pPr>
            <w:r>
              <w:rPr>
                <w:rFonts w:ascii="Arial" w:hAnsi="Arial"/>
                <w:szCs w:val="22"/>
                <w:lang w:val="en-US"/>
              </w:rPr>
              <w:t>[</w:t>
            </w:r>
            <w:proofErr w:type="spellStart"/>
            <w:r>
              <w:rPr>
                <w:rFonts w:ascii="Arial" w:hAnsi="Arial"/>
                <w:szCs w:val="22"/>
                <w:lang w:val="en-US"/>
              </w:rPr>
              <w:t>Ar</w:t>
            </w:r>
            <w:proofErr w:type="spellEnd"/>
            <w:r>
              <w:rPr>
                <w:rFonts w:ascii="Arial" w:hAnsi="Arial"/>
                <w:szCs w:val="22"/>
                <w:lang w:val="en-US"/>
              </w:rPr>
              <w:t>]</w:t>
            </w:r>
          </w:p>
        </w:tc>
        <w:tc>
          <w:tcPr>
            <w:tcW w:w="543" w:type="dxa"/>
            <w:tcBorders>
              <w:right w:val="single" w:sz="4" w:space="0" w:color="auto"/>
            </w:tcBorders>
          </w:tcPr>
          <w:p w14:paraId="0ADA1178"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6ADCD34D"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34A31F58"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70F63BDF"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3163D01A" w14:textId="77777777" w:rsidR="00412DDD" w:rsidRDefault="00412DDD">
            <w:pPr>
              <w:pStyle w:val="Header"/>
              <w:tabs>
                <w:tab w:val="clear" w:pos="4153"/>
                <w:tab w:val="clear" w:pos="8306"/>
              </w:tabs>
              <w:rPr>
                <w:rFonts w:ascii="Arial" w:hAnsi="Arial"/>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5D33331C" w14:textId="77777777" w:rsidR="00412DDD" w:rsidRDefault="00412DDD">
            <w:pPr>
              <w:pStyle w:val="Header"/>
              <w:tabs>
                <w:tab w:val="clear" w:pos="4153"/>
                <w:tab w:val="clear" w:pos="8306"/>
              </w:tabs>
              <w:rPr>
                <w:rFonts w:ascii="Arial" w:hAnsi="Arial"/>
                <w:szCs w:val="22"/>
                <w:lang w:val="en-US"/>
              </w:rPr>
            </w:pPr>
          </w:p>
        </w:tc>
        <w:tc>
          <w:tcPr>
            <w:tcW w:w="973" w:type="dxa"/>
            <w:tcBorders>
              <w:left w:val="single" w:sz="4" w:space="0" w:color="auto"/>
              <w:right w:val="single" w:sz="4" w:space="0" w:color="auto"/>
            </w:tcBorders>
          </w:tcPr>
          <w:p w14:paraId="103CA5D2" w14:textId="77777777" w:rsidR="00412DDD" w:rsidRDefault="00412DDD">
            <w:pPr>
              <w:pStyle w:val="Header"/>
              <w:tabs>
                <w:tab w:val="clear" w:pos="4153"/>
                <w:tab w:val="clear" w:pos="8306"/>
              </w:tabs>
              <w:rPr>
                <w:rFonts w:ascii="Arial" w:hAnsi="Arial"/>
                <w:szCs w:val="22"/>
                <w:lang w:val="en-US"/>
              </w:rPr>
            </w:pPr>
          </w:p>
        </w:tc>
        <w:tc>
          <w:tcPr>
            <w:tcW w:w="974" w:type="dxa"/>
            <w:tcBorders>
              <w:top w:val="single" w:sz="4" w:space="0" w:color="auto"/>
              <w:left w:val="single" w:sz="4" w:space="0" w:color="auto"/>
              <w:bottom w:val="single" w:sz="4" w:space="0" w:color="auto"/>
              <w:right w:val="single" w:sz="4" w:space="0" w:color="auto"/>
            </w:tcBorders>
          </w:tcPr>
          <w:p w14:paraId="01B22B4E" w14:textId="77777777" w:rsidR="00412DDD" w:rsidRDefault="00412DDD">
            <w:pPr>
              <w:pStyle w:val="Header"/>
              <w:tabs>
                <w:tab w:val="clear" w:pos="4153"/>
                <w:tab w:val="clear" w:pos="8306"/>
              </w:tabs>
              <w:rPr>
                <w:rFonts w:ascii="Arial" w:hAnsi="Arial"/>
                <w:szCs w:val="22"/>
                <w:lang w:val="en-US"/>
              </w:rPr>
            </w:pPr>
          </w:p>
        </w:tc>
      </w:tr>
    </w:tbl>
    <w:p w14:paraId="0582158F" w14:textId="77777777" w:rsidR="00412DDD" w:rsidRDefault="00412DDD" w:rsidP="00412DDD"/>
    <w:p w14:paraId="6A81C9C4" w14:textId="77777777" w:rsidR="00412DDD" w:rsidRPr="00765B44" w:rsidRDefault="00C738F7" w:rsidP="00C738F7">
      <w:pPr>
        <w:rPr>
          <w:sz w:val="22"/>
          <w:szCs w:val="22"/>
        </w:rPr>
      </w:pPr>
      <w:r>
        <w:rPr>
          <w:sz w:val="28"/>
          <w:szCs w:val="28"/>
        </w:rPr>
        <w:t>E</w:t>
      </w:r>
      <w:r w:rsidR="00412DDD">
        <w:rPr>
          <w:sz w:val="28"/>
          <w:szCs w:val="28"/>
        </w:rPr>
        <w:t xml:space="preserve">xceptions </w:t>
      </w:r>
      <w:r w:rsidR="00412DDD">
        <w:rPr>
          <w:sz w:val="22"/>
          <w:szCs w:val="22"/>
        </w:rPr>
        <w:t>to the general patterns in the electron arrangement are:</w:t>
      </w:r>
    </w:p>
    <w:p w14:paraId="10265499" w14:textId="77777777" w:rsidR="00412DDD" w:rsidRDefault="00412DDD">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92"/>
      </w:tblGrid>
      <w:tr w:rsidR="00412DDD" w:rsidRPr="00186050" w14:paraId="4C809CBF" w14:textId="77777777" w:rsidTr="00C738F7">
        <w:tc>
          <w:tcPr>
            <w:tcW w:w="10818" w:type="dxa"/>
          </w:tcPr>
          <w:p w14:paraId="298836BE" w14:textId="77777777" w:rsidR="00412DDD" w:rsidRPr="00186050" w:rsidRDefault="00412DDD" w:rsidP="00412DDD">
            <w:pPr>
              <w:numPr>
                <w:ilvl w:val="0"/>
                <w:numId w:val="30"/>
              </w:numPr>
              <w:ind w:left="283" w:hanging="283"/>
              <w:rPr>
                <w:sz w:val="22"/>
                <w:szCs w:val="22"/>
              </w:rPr>
            </w:pPr>
            <w:r w:rsidRPr="00186050">
              <w:rPr>
                <w:sz w:val="22"/>
                <w:szCs w:val="22"/>
              </w:rPr>
              <w:t>Cr: [</w:t>
            </w:r>
            <w:proofErr w:type="spellStart"/>
            <w:r w:rsidRPr="00186050">
              <w:rPr>
                <w:sz w:val="22"/>
                <w:szCs w:val="22"/>
              </w:rPr>
              <w:t>Ar</w:t>
            </w:r>
            <w:proofErr w:type="spellEnd"/>
            <w:r w:rsidRPr="00186050">
              <w:rPr>
                <w:sz w:val="22"/>
                <w:szCs w:val="22"/>
              </w:rPr>
              <w:t>] 3d</w:t>
            </w:r>
            <w:r w:rsidRPr="00186050">
              <w:rPr>
                <w:sz w:val="22"/>
                <w:szCs w:val="22"/>
                <w:vertAlign w:val="superscript"/>
              </w:rPr>
              <w:t>5</w:t>
            </w:r>
            <w:r w:rsidRPr="00186050">
              <w:rPr>
                <w:sz w:val="22"/>
                <w:szCs w:val="22"/>
              </w:rPr>
              <w:t xml:space="preserve"> 4s</w:t>
            </w:r>
            <w:r w:rsidRPr="00186050">
              <w:rPr>
                <w:sz w:val="22"/>
                <w:szCs w:val="22"/>
                <w:vertAlign w:val="superscript"/>
              </w:rPr>
              <w:t>1</w:t>
            </w:r>
            <w:r w:rsidRPr="00186050">
              <w:rPr>
                <w:sz w:val="22"/>
                <w:szCs w:val="22"/>
              </w:rPr>
              <w:t xml:space="preserve"> instead </w:t>
            </w:r>
            <w:proofErr w:type="gramStart"/>
            <w:r w:rsidRPr="00186050">
              <w:rPr>
                <w:sz w:val="22"/>
                <w:szCs w:val="22"/>
              </w:rPr>
              <w:t>of  [</w:t>
            </w:r>
            <w:proofErr w:type="spellStart"/>
            <w:proofErr w:type="gramEnd"/>
            <w:r w:rsidRPr="00186050">
              <w:rPr>
                <w:sz w:val="22"/>
                <w:szCs w:val="22"/>
              </w:rPr>
              <w:t>Ar</w:t>
            </w:r>
            <w:proofErr w:type="spellEnd"/>
            <w:r w:rsidRPr="00186050">
              <w:rPr>
                <w:sz w:val="22"/>
                <w:szCs w:val="22"/>
              </w:rPr>
              <w:t>] 3d</w:t>
            </w:r>
            <w:r w:rsidRPr="00186050">
              <w:rPr>
                <w:sz w:val="22"/>
                <w:szCs w:val="22"/>
                <w:vertAlign w:val="superscript"/>
              </w:rPr>
              <w:t>4</w:t>
            </w:r>
            <w:r w:rsidRPr="00186050">
              <w:rPr>
                <w:sz w:val="22"/>
                <w:szCs w:val="22"/>
              </w:rPr>
              <w:t xml:space="preserve"> 4s</w:t>
            </w:r>
            <w:r w:rsidRPr="00186050">
              <w:rPr>
                <w:sz w:val="22"/>
                <w:szCs w:val="22"/>
                <w:vertAlign w:val="superscript"/>
              </w:rPr>
              <w:t>2</w:t>
            </w:r>
            <w:r w:rsidRPr="00186050">
              <w:rPr>
                <w:sz w:val="22"/>
                <w:szCs w:val="22"/>
              </w:rPr>
              <w:t xml:space="preserve"> as the first is the preferred arrangement and appears to be more stable in terms of energy; the 3d sub-level is half-filled (a half-filled or filled or empty orbital has greater stability than a partially filled orbital although this do</w:t>
            </w:r>
            <w:r>
              <w:rPr>
                <w:sz w:val="22"/>
                <w:szCs w:val="22"/>
              </w:rPr>
              <w:t xml:space="preserve">es not always apply) </w:t>
            </w:r>
            <w:r w:rsidRPr="00186050">
              <w:rPr>
                <w:sz w:val="22"/>
                <w:szCs w:val="22"/>
              </w:rPr>
              <w:t xml:space="preserve">which gives a lower total energy; because the 3d and 4s are so close together they can be considered as degenerate orbitals.  </w:t>
            </w:r>
            <w:r>
              <w:rPr>
                <w:sz w:val="22"/>
                <w:szCs w:val="22"/>
              </w:rPr>
              <w:t>This 3d</w:t>
            </w:r>
            <w:r>
              <w:rPr>
                <w:sz w:val="22"/>
                <w:szCs w:val="22"/>
                <w:vertAlign w:val="superscript"/>
              </w:rPr>
              <w:t>5</w:t>
            </w:r>
            <w:r>
              <w:rPr>
                <w:sz w:val="22"/>
                <w:szCs w:val="22"/>
              </w:rPr>
              <w:t>4s</w:t>
            </w:r>
            <w:r>
              <w:rPr>
                <w:sz w:val="22"/>
                <w:szCs w:val="22"/>
                <w:vertAlign w:val="superscript"/>
              </w:rPr>
              <w:t>1</w:t>
            </w:r>
            <w:r>
              <w:rPr>
                <w:sz w:val="22"/>
                <w:szCs w:val="22"/>
              </w:rPr>
              <w:t xml:space="preserve"> only happens in the electronic configuration of Cr atoms.</w:t>
            </w:r>
          </w:p>
          <w:p w14:paraId="69A8E399" w14:textId="77777777" w:rsidR="00412DDD" w:rsidRPr="00186050" w:rsidRDefault="00412DDD" w:rsidP="00412DDD">
            <w:pPr>
              <w:rPr>
                <w:sz w:val="22"/>
                <w:szCs w:val="22"/>
              </w:rPr>
            </w:pPr>
          </w:p>
          <w:p w14:paraId="0F3056DA" w14:textId="77777777" w:rsidR="00412DDD" w:rsidRPr="00186050" w:rsidRDefault="00412DDD" w:rsidP="00412DDD">
            <w:pPr>
              <w:numPr>
                <w:ilvl w:val="0"/>
                <w:numId w:val="30"/>
              </w:numPr>
              <w:ind w:left="283" w:hanging="283"/>
              <w:rPr>
                <w:sz w:val="22"/>
                <w:szCs w:val="22"/>
              </w:rPr>
            </w:pPr>
            <w:r w:rsidRPr="00186050">
              <w:rPr>
                <w:sz w:val="22"/>
                <w:szCs w:val="22"/>
              </w:rPr>
              <w:t>Cu: [</w:t>
            </w:r>
            <w:proofErr w:type="spellStart"/>
            <w:r w:rsidRPr="00186050">
              <w:rPr>
                <w:sz w:val="22"/>
                <w:szCs w:val="22"/>
              </w:rPr>
              <w:t>Ar</w:t>
            </w:r>
            <w:proofErr w:type="spellEnd"/>
            <w:r w:rsidRPr="00186050">
              <w:rPr>
                <w:sz w:val="22"/>
                <w:szCs w:val="22"/>
              </w:rPr>
              <w:t>] 3d</w:t>
            </w:r>
            <w:r w:rsidRPr="00186050">
              <w:rPr>
                <w:sz w:val="22"/>
                <w:szCs w:val="22"/>
                <w:vertAlign w:val="superscript"/>
              </w:rPr>
              <w:t>10</w:t>
            </w:r>
            <w:r w:rsidRPr="00186050">
              <w:rPr>
                <w:sz w:val="22"/>
                <w:szCs w:val="22"/>
              </w:rPr>
              <w:t xml:space="preserve"> 4s</w:t>
            </w:r>
            <w:r w:rsidRPr="00186050">
              <w:rPr>
                <w:sz w:val="22"/>
                <w:szCs w:val="22"/>
                <w:vertAlign w:val="superscript"/>
              </w:rPr>
              <w:t>1</w:t>
            </w:r>
            <w:r w:rsidRPr="00186050">
              <w:rPr>
                <w:sz w:val="22"/>
                <w:szCs w:val="22"/>
              </w:rPr>
              <w:t xml:space="preserve"> instead of [</w:t>
            </w:r>
            <w:proofErr w:type="spellStart"/>
            <w:r w:rsidRPr="00186050">
              <w:rPr>
                <w:sz w:val="22"/>
                <w:szCs w:val="22"/>
              </w:rPr>
              <w:t>Ar</w:t>
            </w:r>
            <w:proofErr w:type="spellEnd"/>
            <w:r w:rsidRPr="00186050">
              <w:rPr>
                <w:sz w:val="22"/>
                <w:szCs w:val="22"/>
              </w:rPr>
              <w:t>] 3d</w:t>
            </w:r>
            <w:r w:rsidRPr="00186050">
              <w:rPr>
                <w:sz w:val="22"/>
                <w:szCs w:val="22"/>
                <w:vertAlign w:val="superscript"/>
              </w:rPr>
              <w:t>9</w:t>
            </w:r>
            <w:r w:rsidRPr="00186050">
              <w:rPr>
                <w:sz w:val="22"/>
                <w:szCs w:val="22"/>
              </w:rPr>
              <w:t xml:space="preserve"> 4s</w:t>
            </w:r>
            <w:r w:rsidRPr="00186050">
              <w:rPr>
                <w:sz w:val="22"/>
                <w:szCs w:val="22"/>
                <w:vertAlign w:val="superscript"/>
              </w:rPr>
              <w:t>2</w:t>
            </w:r>
            <w:r w:rsidR="0002757D">
              <w:rPr>
                <w:sz w:val="22"/>
                <w:szCs w:val="22"/>
              </w:rPr>
              <w:t xml:space="preserve"> </w:t>
            </w:r>
            <w:r w:rsidRPr="00186050">
              <w:rPr>
                <w:sz w:val="22"/>
                <w:szCs w:val="22"/>
              </w:rPr>
              <w:t xml:space="preserve">because filling up of 3d is </w:t>
            </w:r>
            <w:r w:rsidR="00992B0C">
              <w:rPr>
                <w:sz w:val="22"/>
                <w:szCs w:val="22"/>
              </w:rPr>
              <w:t xml:space="preserve">a </w:t>
            </w:r>
            <w:r w:rsidRPr="00186050">
              <w:rPr>
                <w:sz w:val="22"/>
                <w:szCs w:val="22"/>
              </w:rPr>
              <w:t>more stable arrangement.</w:t>
            </w:r>
          </w:p>
        </w:tc>
      </w:tr>
    </w:tbl>
    <w:p w14:paraId="7D0A2406" w14:textId="77777777" w:rsidR="00412DDD" w:rsidRDefault="00412DDD" w:rsidP="00412DDD">
      <w:pPr>
        <w:rPr>
          <w:sz w:val="22"/>
          <w:szCs w:val="22"/>
        </w:rPr>
      </w:pPr>
    </w:p>
    <w:p w14:paraId="0914F5D1" w14:textId="77777777" w:rsidR="00412DDD" w:rsidRPr="00C019F1" w:rsidRDefault="00412DDD" w:rsidP="00412DDD">
      <w:pPr>
        <w:pStyle w:val="Header"/>
        <w:tabs>
          <w:tab w:val="clear" w:pos="4153"/>
          <w:tab w:val="clear" w:pos="8306"/>
        </w:tabs>
        <w:rPr>
          <w:rFonts w:ascii="Arial" w:hAnsi="Arial"/>
          <w:szCs w:val="22"/>
          <w:u w:val="single"/>
          <w:lang w:val="en-US"/>
        </w:rPr>
      </w:pPr>
      <w:r w:rsidRPr="00C019F1">
        <w:rPr>
          <w:rFonts w:ascii="Arial" w:hAnsi="Arial"/>
          <w:szCs w:val="22"/>
          <w:u w:val="single"/>
          <w:lang w:val="en-US"/>
        </w:rPr>
        <w:t xml:space="preserve">Electronic configuration of </w:t>
      </w:r>
      <w:r w:rsidR="001A1286">
        <w:rPr>
          <w:rFonts w:ascii="Arial" w:hAnsi="Arial"/>
          <w:szCs w:val="22"/>
          <w:u w:val="single"/>
          <w:lang w:val="en-US"/>
        </w:rPr>
        <w:t xml:space="preserve">transition metal </w:t>
      </w:r>
      <w:r w:rsidRPr="00C019F1">
        <w:rPr>
          <w:rFonts w:ascii="Arial" w:hAnsi="Arial"/>
          <w:szCs w:val="22"/>
          <w:u w:val="single"/>
          <w:lang w:val="en-US"/>
        </w:rPr>
        <w:t>ions</w:t>
      </w:r>
    </w:p>
    <w:p w14:paraId="0426FB51" w14:textId="77777777" w:rsidR="00412DDD" w:rsidRDefault="00412DDD" w:rsidP="00412DDD">
      <w:pPr>
        <w:pStyle w:val="Header"/>
        <w:tabs>
          <w:tab w:val="clear" w:pos="4153"/>
          <w:tab w:val="clear" w:pos="8306"/>
        </w:tabs>
        <w:rPr>
          <w:rFonts w:ascii="Arial" w:hAnsi="Arial"/>
          <w:szCs w:val="22"/>
          <w:lang w:val="en-US"/>
        </w:rPr>
      </w:pPr>
    </w:p>
    <w:p w14:paraId="6684023A" w14:textId="77777777" w:rsidR="001A1286" w:rsidRDefault="001A1286" w:rsidP="001A1286">
      <w:pPr>
        <w:rPr>
          <w:sz w:val="22"/>
          <w:szCs w:val="22"/>
        </w:rPr>
      </w:pPr>
      <w:r>
        <w:rPr>
          <w:sz w:val="22"/>
          <w:szCs w:val="22"/>
        </w:rPr>
        <w:t xml:space="preserve">You recall that when filling up orbitals, the 4s orbital is filled before the 3d orbitals. This is because in the empty atom, the 4s orbital has a lower energy than 3d orbitals.  However, once the electrons are actually in the 4s orbitals, the energy order changes; the 4s electrons repel each other and this increases the 4s energy level beyond the 3d energy level. When the 3d sublevel is being </w:t>
      </w:r>
      <w:proofErr w:type="gramStart"/>
      <w:r>
        <w:rPr>
          <w:sz w:val="22"/>
          <w:szCs w:val="22"/>
        </w:rPr>
        <w:t>filled</w:t>
      </w:r>
      <w:proofErr w:type="gramEnd"/>
      <w:r>
        <w:rPr>
          <w:sz w:val="22"/>
          <w:szCs w:val="22"/>
        </w:rPr>
        <w:t xml:space="preserve"> it is at an energy level below 4s. </w:t>
      </w:r>
    </w:p>
    <w:p w14:paraId="715666ED" w14:textId="77777777" w:rsidR="001A1286" w:rsidRDefault="001A1286" w:rsidP="001A1286">
      <w:pPr>
        <w:rPr>
          <w:sz w:val="22"/>
          <w:szCs w:val="22"/>
        </w:rPr>
      </w:pPr>
      <w:r>
        <w:rPr>
          <w:sz w:val="22"/>
          <w:szCs w:val="22"/>
        </w:rPr>
        <w:t xml:space="preserve">As a </w:t>
      </w:r>
      <w:proofErr w:type="gramStart"/>
      <w:r>
        <w:rPr>
          <w:sz w:val="22"/>
          <w:szCs w:val="22"/>
        </w:rPr>
        <w:t>result</w:t>
      </w:r>
      <w:proofErr w:type="gramEnd"/>
      <w:r>
        <w:rPr>
          <w:sz w:val="22"/>
          <w:szCs w:val="22"/>
        </w:rPr>
        <w:t xml:space="preserve"> in all the chemistry of the transition elements, the 4s orbital behaves as the outermost, highest energy orbital when it has electrons in it.  </w:t>
      </w:r>
      <w:proofErr w:type="gramStart"/>
      <w:r>
        <w:rPr>
          <w:sz w:val="22"/>
          <w:szCs w:val="22"/>
        </w:rPr>
        <w:t>So</w:t>
      </w:r>
      <w:proofErr w:type="gramEnd"/>
      <w:r>
        <w:rPr>
          <w:sz w:val="22"/>
          <w:szCs w:val="22"/>
        </w:rPr>
        <w:t xml:space="preserve"> the reversed order of the 3d and 4s orbitals only applies to building the atom up in the first place. In all other respects, you treat the 4s electrons as being the outer electrons.</w:t>
      </w:r>
    </w:p>
    <w:p w14:paraId="1AB7759B" w14:textId="77777777" w:rsidR="00412DDD" w:rsidRDefault="001A1286" w:rsidP="00412DDD">
      <w:pPr>
        <w:rPr>
          <w:sz w:val="22"/>
          <w:szCs w:val="22"/>
        </w:rPr>
      </w:pPr>
      <w:r>
        <w:rPr>
          <w:sz w:val="22"/>
          <w:szCs w:val="22"/>
          <w:lang w:val="en-US"/>
        </w:rPr>
        <w:t xml:space="preserve">As </w:t>
      </w:r>
      <w:r w:rsidR="00412DDD">
        <w:rPr>
          <w:sz w:val="22"/>
          <w:szCs w:val="22"/>
          <w:lang w:val="en-US"/>
        </w:rPr>
        <w:t xml:space="preserve">the 3d electrons are on a slightly lower energy level </w:t>
      </w:r>
      <w:r>
        <w:rPr>
          <w:sz w:val="22"/>
          <w:szCs w:val="22"/>
          <w:lang w:val="en-US"/>
        </w:rPr>
        <w:t xml:space="preserve">than the 4s electrons </w:t>
      </w:r>
      <w:r w:rsidR="00412DDD">
        <w:rPr>
          <w:sz w:val="22"/>
          <w:szCs w:val="22"/>
        </w:rPr>
        <w:t>when the transition metal atoms ionise</w:t>
      </w:r>
      <w:r w:rsidR="00412DDD">
        <w:rPr>
          <w:sz w:val="22"/>
          <w:szCs w:val="22"/>
          <w:lang w:val="en-US"/>
        </w:rPr>
        <w:t xml:space="preserve">, </w:t>
      </w:r>
      <w:r w:rsidR="00412DDD">
        <w:rPr>
          <w:sz w:val="22"/>
          <w:szCs w:val="22"/>
        </w:rPr>
        <w:t xml:space="preserve">it </w:t>
      </w:r>
      <w:proofErr w:type="gramStart"/>
      <w:r w:rsidR="00412DDD">
        <w:rPr>
          <w:sz w:val="22"/>
          <w:szCs w:val="22"/>
        </w:rPr>
        <w:t>are</w:t>
      </w:r>
      <w:proofErr w:type="gramEnd"/>
      <w:r w:rsidR="00412DDD">
        <w:rPr>
          <w:sz w:val="22"/>
          <w:szCs w:val="22"/>
        </w:rPr>
        <w:t xml:space="preserve"> the 4s electrons </w:t>
      </w:r>
      <w:r w:rsidR="00412DDD">
        <w:rPr>
          <w:sz w:val="22"/>
          <w:szCs w:val="22"/>
          <w:lang w:val="en-US"/>
        </w:rPr>
        <w:t xml:space="preserve">(they are also shielded from the nuclear charge by the 3d electrons) </w:t>
      </w:r>
      <w:r w:rsidR="00412DDD">
        <w:rPr>
          <w:sz w:val="22"/>
          <w:szCs w:val="22"/>
        </w:rPr>
        <w:t xml:space="preserve">which are removed first </w:t>
      </w:r>
      <w:r w:rsidR="00412DDD">
        <w:rPr>
          <w:sz w:val="22"/>
          <w:szCs w:val="22"/>
          <w:lang w:val="en-US"/>
        </w:rPr>
        <w:t>before the 3d electrons.</w:t>
      </w:r>
      <w:r w:rsidR="00412DDD">
        <w:rPr>
          <w:sz w:val="22"/>
          <w:szCs w:val="22"/>
        </w:rPr>
        <w:t xml:space="preserve"> </w:t>
      </w:r>
    </w:p>
    <w:p w14:paraId="0B27772E" w14:textId="77777777" w:rsidR="00412DDD" w:rsidRDefault="00412DDD" w:rsidP="00412DDD">
      <w:pPr>
        <w:rPr>
          <w:sz w:val="22"/>
          <w:szCs w:val="22"/>
          <w:lang w:val="en-US"/>
        </w:rPr>
      </w:pPr>
    </w:p>
    <w:p w14:paraId="0413D836" w14:textId="77777777" w:rsidR="00412DDD" w:rsidRDefault="00412DDD" w:rsidP="00412DDD">
      <w:pPr>
        <w:rPr>
          <w:sz w:val="22"/>
          <w:szCs w:val="22"/>
          <w:lang w:val="en-US"/>
        </w:rPr>
      </w:pPr>
      <w:r>
        <w:rPr>
          <w:sz w:val="22"/>
          <w:szCs w:val="22"/>
          <w:lang w:val="en-US"/>
        </w:rPr>
        <w:t>Complete the table below</w:t>
      </w:r>
    </w:p>
    <w:p w14:paraId="085A4173" w14:textId="77777777" w:rsidR="00412DDD" w:rsidRDefault="00412DDD" w:rsidP="00412DDD">
      <w:pPr>
        <w:rPr>
          <w:sz w:val="22"/>
          <w:szCs w:val="22"/>
          <w:lang w:val="en-US"/>
        </w:rPr>
      </w:pPr>
    </w:p>
    <w:tbl>
      <w:tblPr>
        <w:tblW w:w="0" w:type="auto"/>
        <w:tblInd w:w="648" w:type="dxa"/>
        <w:tblLook w:val="00A0" w:firstRow="1" w:lastRow="0" w:firstColumn="1" w:lastColumn="0" w:noHBand="0" w:noVBand="0"/>
      </w:tblPr>
      <w:tblGrid>
        <w:gridCol w:w="1798"/>
        <w:gridCol w:w="2789"/>
        <w:gridCol w:w="630"/>
        <w:gridCol w:w="1889"/>
        <w:gridCol w:w="2946"/>
      </w:tblGrid>
      <w:tr w:rsidR="00412DDD" w:rsidRPr="00F25AA4" w14:paraId="3AD69231" w14:textId="77777777">
        <w:tc>
          <w:tcPr>
            <w:tcW w:w="1800" w:type="dxa"/>
            <w:tcBorders>
              <w:top w:val="single" w:sz="4" w:space="0" w:color="auto"/>
              <w:left w:val="single" w:sz="4" w:space="0" w:color="auto"/>
              <w:bottom w:val="single" w:sz="4" w:space="0" w:color="auto"/>
              <w:right w:val="single" w:sz="4" w:space="0" w:color="auto"/>
            </w:tcBorders>
          </w:tcPr>
          <w:p w14:paraId="098D843D" w14:textId="77777777" w:rsidR="00412DDD" w:rsidRPr="00F25AA4" w:rsidRDefault="00412DDD" w:rsidP="00412DDD">
            <w:pPr>
              <w:jc w:val="center"/>
              <w:rPr>
                <w:sz w:val="22"/>
                <w:szCs w:val="22"/>
                <w:lang w:val="en-US"/>
              </w:rPr>
            </w:pPr>
            <w:r w:rsidRPr="00F25AA4">
              <w:rPr>
                <w:sz w:val="22"/>
                <w:szCs w:val="22"/>
                <w:lang w:val="en-US"/>
              </w:rPr>
              <w:t>species</w:t>
            </w:r>
          </w:p>
        </w:tc>
        <w:tc>
          <w:tcPr>
            <w:tcW w:w="2790" w:type="dxa"/>
            <w:tcBorders>
              <w:top w:val="single" w:sz="4" w:space="0" w:color="auto"/>
              <w:left w:val="single" w:sz="4" w:space="0" w:color="auto"/>
              <w:bottom w:val="single" w:sz="4" w:space="0" w:color="auto"/>
              <w:right w:val="single" w:sz="4" w:space="0" w:color="auto"/>
            </w:tcBorders>
          </w:tcPr>
          <w:p w14:paraId="1516D920" w14:textId="77777777" w:rsidR="00412DDD" w:rsidRPr="00F25AA4" w:rsidRDefault="00412DDD" w:rsidP="00412DDD">
            <w:pPr>
              <w:jc w:val="center"/>
              <w:rPr>
                <w:sz w:val="22"/>
                <w:szCs w:val="22"/>
                <w:lang w:val="en-US"/>
              </w:rPr>
            </w:pPr>
            <w:r w:rsidRPr="00F25AA4">
              <w:rPr>
                <w:sz w:val="22"/>
                <w:szCs w:val="22"/>
                <w:lang w:val="en-US"/>
              </w:rPr>
              <w:t>electronic configuration</w:t>
            </w:r>
          </w:p>
        </w:tc>
        <w:tc>
          <w:tcPr>
            <w:tcW w:w="630" w:type="dxa"/>
            <w:tcBorders>
              <w:left w:val="single" w:sz="4" w:space="0" w:color="auto"/>
              <w:right w:val="single" w:sz="4" w:space="0" w:color="auto"/>
            </w:tcBorders>
          </w:tcPr>
          <w:p w14:paraId="2894669C" w14:textId="77777777" w:rsidR="00412DDD" w:rsidRPr="00F25AA4" w:rsidRDefault="00412DDD" w:rsidP="00412DDD">
            <w:pPr>
              <w:rPr>
                <w:sz w:val="22"/>
                <w:szCs w:val="22"/>
                <w:lang w:val="en-US"/>
              </w:rPr>
            </w:pPr>
          </w:p>
        </w:tc>
        <w:tc>
          <w:tcPr>
            <w:tcW w:w="1890" w:type="dxa"/>
            <w:tcBorders>
              <w:top w:val="single" w:sz="4" w:space="0" w:color="auto"/>
              <w:left w:val="single" w:sz="4" w:space="0" w:color="auto"/>
              <w:bottom w:val="single" w:sz="4" w:space="0" w:color="auto"/>
              <w:right w:val="single" w:sz="4" w:space="0" w:color="auto"/>
            </w:tcBorders>
          </w:tcPr>
          <w:p w14:paraId="60313B2C" w14:textId="77777777" w:rsidR="00412DDD" w:rsidRPr="00F25AA4" w:rsidRDefault="00412DDD" w:rsidP="00412DDD">
            <w:pPr>
              <w:jc w:val="center"/>
              <w:rPr>
                <w:sz w:val="22"/>
                <w:szCs w:val="22"/>
                <w:lang w:val="en-US"/>
              </w:rPr>
            </w:pPr>
            <w:r w:rsidRPr="00F25AA4">
              <w:rPr>
                <w:sz w:val="22"/>
                <w:szCs w:val="22"/>
                <w:lang w:val="en-US"/>
              </w:rPr>
              <w:t>species</w:t>
            </w:r>
          </w:p>
        </w:tc>
        <w:tc>
          <w:tcPr>
            <w:tcW w:w="2947" w:type="dxa"/>
            <w:tcBorders>
              <w:top w:val="single" w:sz="4" w:space="0" w:color="auto"/>
              <w:left w:val="single" w:sz="4" w:space="0" w:color="auto"/>
              <w:bottom w:val="single" w:sz="4" w:space="0" w:color="auto"/>
              <w:right w:val="single" w:sz="4" w:space="0" w:color="auto"/>
            </w:tcBorders>
          </w:tcPr>
          <w:p w14:paraId="5BB7F248" w14:textId="77777777" w:rsidR="00412DDD" w:rsidRPr="00F25AA4" w:rsidRDefault="00412DDD" w:rsidP="00412DDD">
            <w:pPr>
              <w:jc w:val="center"/>
              <w:rPr>
                <w:sz w:val="22"/>
                <w:szCs w:val="22"/>
                <w:lang w:val="en-US"/>
              </w:rPr>
            </w:pPr>
            <w:r w:rsidRPr="00F25AA4">
              <w:rPr>
                <w:sz w:val="22"/>
                <w:szCs w:val="22"/>
                <w:lang w:val="en-US"/>
              </w:rPr>
              <w:t>electronic configuration</w:t>
            </w:r>
          </w:p>
        </w:tc>
      </w:tr>
      <w:tr w:rsidR="00412DDD" w:rsidRPr="00F25AA4" w14:paraId="242B1ECD" w14:textId="77777777">
        <w:tc>
          <w:tcPr>
            <w:tcW w:w="1800" w:type="dxa"/>
            <w:tcBorders>
              <w:top w:val="single" w:sz="4" w:space="0" w:color="auto"/>
              <w:left w:val="single" w:sz="4" w:space="0" w:color="auto"/>
              <w:bottom w:val="single" w:sz="4" w:space="0" w:color="auto"/>
              <w:right w:val="single" w:sz="4" w:space="0" w:color="auto"/>
            </w:tcBorders>
          </w:tcPr>
          <w:p w14:paraId="54B33A11" w14:textId="77777777" w:rsidR="00412DDD" w:rsidRPr="00F25AA4" w:rsidRDefault="00412DDD" w:rsidP="00412DDD">
            <w:pPr>
              <w:jc w:val="center"/>
              <w:rPr>
                <w:sz w:val="22"/>
                <w:szCs w:val="22"/>
                <w:vertAlign w:val="superscript"/>
                <w:lang w:val="en-US"/>
              </w:rPr>
            </w:pPr>
            <w:r w:rsidRPr="00F25AA4">
              <w:rPr>
                <w:sz w:val="22"/>
                <w:szCs w:val="22"/>
                <w:lang w:val="en-US"/>
              </w:rPr>
              <w:t>Sc</w:t>
            </w:r>
            <w:r w:rsidRPr="00F25AA4">
              <w:rPr>
                <w:sz w:val="22"/>
                <w:szCs w:val="22"/>
                <w:vertAlign w:val="superscript"/>
                <w:lang w:val="en-US"/>
              </w:rPr>
              <w:t>3+</w:t>
            </w:r>
          </w:p>
        </w:tc>
        <w:tc>
          <w:tcPr>
            <w:tcW w:w="2790" w:type="dxa"/>
            <w:tcBorders>
              <w:top w:val="single" w:sz="4" w:space="0" w:color="auto"/>
              <w:left w:val="single" w:sz="4" w:space="0" w:color="auto"/>
              <w:bottom w:val="single" w:sz="4" w:space="0" w:color="auto"/>
              <w:right w:val="single" w:sz="4" w:space="0" w:color="auto"/>
            </w:tcBorders>
          </w:tcPr>
          <w:p w14:paraId="7AC776F6" w14:textId="77777777" w:rsidR="00412DDD" w:rsidRPr="00F25AA4" w:rsidRDefault="00412DDD" w:rsidP="00412DDD">
            <w:pPr>
              <w:jc w:val="center"/>
              <w:rPr>
                <w:sz w:val="22"/>
                <w:szCs w:val="22"/>
                <w:lang w:val="en-US"/>
              </w:rPr>
            </w:pPr>
          </w:p>
        </w:tc>
        <w:tc>
          <w:tcPr>
            <w:tcW w:w="630" w:type="dxa"/>
            <w:tcBorders>
              <w:left w:val="single" w:sz="4" w:space="0" w:color="auto"/>
              <w:right w:val="single" w:sz="4" w:space="0" w:color="auto"/>
            </w:tcBorders>
          </w:tcPr>
          <w:p w14:paraId="512BC4EF" w14:textId="77777777" w:rsidR="00412DDD" w:rsidRPr="00F25AA4" w:rsidRDefault="00412DDD" w:rsidP="00412DDD">
            <w:pPr>
              <w:jc w:val="center"/>
              <w:rPr>
                <w:sz w:val="22"/>
                <w:szCs w:val="22"/>
                <w:lang w:val="en-US"/>
              </w:rPr>
            </w:pPr>
          </w:p>
        </w:tc>
        <w:tc>
          <w:tcPr>
            <w:tcW w:w="1890" w:type="dxa"/>
            <w:tcBorders>
              <w:top w:val="single" w:sz="4" w:space="0" w:color="auto"/>
              <w:left w:val="single" w:sz="4" w:space="0" w:color="auto"/>
              <w:bottom w:val="single" w:sz="4" w:space="0" w:color="auto"/>
              <w:right w:val="single" w:sz="4" w:space="0" w:color="auto"/>
            </w:tcBorders>
          </w:tcPr>
          <w:p w14:paraId="172EF18C" w14:textId="77777777" w:rsidR="00412DDD" w:rsidRPr="00765B44" w:rsidRDefault="00412DDD" w:rsidP="00412DDD">
            <w:pPr>
              <w:jc w:val="center"/>
              <w:rPr>
                <w:sz w:val="22"/>
                <w:szCs w:val="22"/>
                <w:vertAlign w:val="superscript"/>
                <w:lang w:val="en-US"/>
              </w:rPr>
            </w:pPr>
            <w:r>
              <w:rPr>
                <w:sz w:val="22"/>
                <w:szCs w:val="22"/>
                <w:lang w:val="en-US"/>
              </w:rPr>
              <w:t>Fe</w:t>
            </w:r>
            <w:r>
              <w:rPr>
                <w:sz w:val="22"/>
                <w:szCs w:val="22"/>
                <w:vertAlign w:val="superscript"/>
                <w:lang w:val="en-US"/>
              </w:rPr>
              <w:t>2+</w:t>
            </w:r>
          </w:p>
        </w:tc>
        <w:tc>
          <w:tcPr>
            <w:tcW w:w="2947" w:type="dxa"/>
            <w:tcBorders>
              <w:top w:val="single" w:sz="4" w:space="0" w:color="auto"/>
              <w:left w:val="single" w:sz="4" w:space="0" w:color="auto"/>
              <w:bottom w:val="single" w:sz="4" w:space="0" w:color="auto"/>
              <w:right w:val="single" w:sz="4" w:space="0" w:color="auto"/>
            </w:tcBorders>
          </w:tcPr>
          <w:p w14:paraId="7EF550D6" w14:textId="77777777" w:rsidR="00412DDD" w:rsidRPr="00F25AA4" w:rsidRDefault="00412DDD" w:rsidP="00412DDD">
            <w:pPr>
              <w:jc w:val="center"/>
              <w:rPr>
                <w:sz w:val="22"/>
                <w:szCs w:val="22"/>
                <w:lang w:val="en-US"/>
              </w:rPr>
            </w:pPr>
          </w:p>
        </w:tc>
      </w:tr>
      <w:tr w:rsidR="00412DDD" w:rsidRPr="00F25AA4" w14:paraId="515C750A" w14:textId="77777777">
        <w:tc>
          <w:tcPr>
            <w:tcW w:w="1800" w:type="dxa"/>
            <w:tcBorders>
              <w:top w:val="single" w:sz="4" w:space="0" w:color="auto"/>
              <w:left w:val="single" w:sz="4" w:space="0" w:color="auto"/>
              <w:bottom w:val="single" w:sz="4" w:space="0" w:color="auto"/>
              <w:right w:val="single" w:sz="4" w:space="0" w:color="auto"/>
            </w:tcBorders>
          </w:tcPr>
          <w:p w14:paraId="25495818" w14:textId="77777777" w:rsidR="00412DDD" w:rsidRPr="00F25AA4" w:rsidRDefault="00412DDD" w:rsidP="00412DDD">
            <w:pPr>
              <w:jc w:val="center"/>
              <w:rPr>
                <w:sz w:val="22"/>
                <w:szCs w:val="22"/>
                <w:lang w:val="en-US"/>
              </w:rPr>
            </w:pPr>
            <w:r w:rsidRPr="00F25AA4">
              <w:rPr>
                <w:sz w:val="22"/>
                <w:szCs w:val="22"/>
                <w:lang w:val="en-US"/>
              </w:rPr>
              <w:t>Ti</w:t>
            </w:r>
            <w:r w:rsidRPr="00F25AA4">
              <w:rPr>
                <w:sz w:val="22"/>
                <w:szCs w:val="22"/>
                <w:vertAlign w:val="superscript"/>
                <w:lang w:val="en-US"/>
              </w:rPr>
              <w:t>4+</w:t>
            </w:r>
          </w:p>
        </w:tc>
        <w:tc>
          <w:tcPr>
            <w:tcW w:w="2790" w:type="dxa"/>
            <w:tcBorders>
              <w:top w:val="single" w:sz="4" w:space="0" w:color="auto"/>
              <w:left w:val="single" w:sz="4" w:space="0" w:color="auto"/>
              <w:bottom w:val="single" w:sz="4" w:space="0" w:color="auto"/>
              <w:right w:val="single" w:sz="4" w:space="0" w:color="auto"/>
            </w:tcBorders>
          </w:tcPr>
          <w:p w14:paraId="09C55E59" w14:textId="77777777" w:rsidR="00412DDD" w:rsidRPr="00F25AA4" w:rsidRDefault="00412DDD" w:rsidP="00412DDD">
            <w:pPr>
              <w:jc w:val="center"/>
              <w:rPr>
                <w:sz w:val="22"/>
                <w:szCs w:val="22"/>
                <w:lang w:val="en-US"/>
              </w:rPr>
            </w:pPr>
          </w:p>
        </w:tc>
        <w:tc>
          <w:tcPr>
            <w:tcW w:w="630" w:type="dxa"/>
            <w:tcBorders>
              <w:left w:val="single" w:sz="4" w:space="0" w:color="auto"/>
              <w:right w:val="single" w:sz="4" w:space="0" w:color="auto"/>
            </w:tcBorders>
          </w:tcPr>
          <w:p w14:paraId="73C136B3" w14:textId="77777777" w:rsidR="00412DDD" w:rsidRPr="00F25AA4" w:rsidRDefault="00412DDD" w:rsidP="00412DDD">
            <w:pPr>
              <w:jc w:val="center"/>
              <w:rPr>
                <w:sz w:val="22"/>
                <w:szCs w:val="22"/>
                <w:lang w:val="en-US"/>
              </w:rPr>
            </w:pPr>
          </w:p>
        </w:tc>
        <w:tc>
          <w:tcPr>
            <w:tcW w:w="1890" w:type="dxa"/>
            <w:tcBorders>
              <w:top w:val="single" w:sz="4" w:space="0" w:color="auto"/>
              <w:left w:val="single" w:sz="4" w:space="0" w:color="auto"/>
              <w:bottom w:val="single" w:sz="4" w:space="0" w:color="auto"/>
              <w:right w:val="single" w:sz="4" w:space="0" w:color="auto"/>
            </w:tcBorders>
          </w:tcPr>
          <w:p w14:paraId="565C5DF9" w14:textId="77777777" w:rsidR="00412DDD" w:rsidRPr="00765B44" w:rsidRDefault="00412DDD" w:rsidP="00412DDD">
            <w:pPr>
              <w:jc w:val="center"/>
              <w:rPr>
                <w:sz w:val="22"/>
                <w:szCs w:val="22"/>
                <w:vertAlign w:val="superscript"/>
                <w:lang w:val="en-US"/>
              </w:rPr>
            </w:pPr>
            <w:r>
              <w:rPr>
                <w:sz w:val="22"/>
                <w:szCs w:val="22"/>
                <w:lang w:val="en-US"/>
              </w:rPr>
              <w:t>Fe</w:t>
            </w:r>
            <w:r>
              <w:rPr>
                <w:sz w:val="22"/>
                <w:szCs w:val="22"/>
                <w:vertAlign w:val="superscript"/>
                <w:lang w:val="en-US"/>
              </w:rPr>
              <w:t>3+</w:t>
            </w:r>
          </w:p>
        </w:tc>
        <w:tc>
          <w:tcPr>
            <w:tcW w:w="2947" w:type="dxa"/>
            <w:tcBorders>
              <w:top w:val="single" w:sz="4" w:space="0" w:color="auto"/>
              <w:left w:val="single" w:sz="4" w:space="0" w:color="auto"/>
              <w:bottom w:val="single" w:sz="4" w:space="0" w:color="auto"/>
              <w:right w:val="single" w:sz="4" w:space="0" w:color="auto"/>
            </w:tcBorders>
          </w:tcPr>
          <w:p w14:paraId="308DF77E" w14:textId="77777777" w:rsidR="00412DDD" w:rsidRPr="00F25AA4" w:rsidRDefault="00412DDD" w:rsidP="00412DDD">
            <w:pPr>
              <w:jc w:val="center"/>
              <w:rPr>
                <w:sz w:val="22"/>
                <w:szCs w:val="22"/>
                <w:lang w:val="en-US"/>
              </w:rPr>
            </w:pPr>
          </w:p>
        </w:tc>
      </w:tr>
      <w:tr w:rsidR="00412DDD" w:rsidRPr="00F25AA4" w14:paraId="4F5DD439" w14:textId="77777777">
        <w:tc>
          <w:tcPr>
            <w:tcW w:w="1800" w:type="dxa"/>
            <w:tcBorders>
              <w:top w:val="single" w:sz="4" w:space="0" w:color="auto"/>
              <w:left w:val="single" w:sz="4" w:space="0" w:color="auto"/>
              <w:bottom w:val="single" w:sz="4" w:space="0" w:color="auto"/>
              <w:right w:val="single" w:sz="4" w:space="0" w:color="auto"/>
            </w:tcBorders>
          </w:tcPr>
          <w:p w14:paraId="6302D96C" w14:textId="77777777" w:rsidR="00412DDD" w:rsidRPr="00F25AA4" w:rsidRDefault="00412DDD" w:rsidP="00412DDD">
            <w:pPr>
              <w:jc w:val="center"/>
              <w:rPr>
                <w:sz w:val="22"/>
                <w:szCs w:val="22"/>
                <w:vertAlign w:val="superscript"/>
                <w:lang w:val="en-US"/>
              </w:rPr>
            </w:pPr>
            <w:r w:rsidRPr="00F25AA4">
              <w:rPr>
                <w:sz w:val="22"/>
                <w:szCs w:val="22"/>
                <w:lang w:val="en-US"/>
              </w:rPr>
              <w:t>V</w:t>
            </w:r>
            <w:r w:rsidRPr="00F25AA4">
              <w:rPr>
                <w:sz w:val="22"/>
                <w:szCs w:val="22"/>
                <w:vertAlign w:val="superscript"/>
                <w:lang w:val="en-US"/>
              </w:rPr>
              <w:t>5+</w:t>
            </w:r>
          </w:p>
        </w:tc>
        <w:tc>
          <w:tcPr>
            <w:tcW w:w="2790" w:type="dxa"/>
            <w:tcBorders>
              <w:top w:val="single" w:sz="4" w:space="0" w:color="auto"/>
              <w:left w:val="single" w:sz="4" w:space="0" w:color="auto"/>
              <w:bottom w:val="single" w:sz="4" w:space="0" w:color="auto"/>
              <w:right w:val="single" w:sz="4" w:space="0" w:color="auto"/>
            </w:tcBorders>
          </w:tcPr>
          <w:p w14:paraId="7F5BE770" w14:textId="77777777" w:rsidR="00412DDD" w:rsidRPr="00F25AA4" w:rsidRDefault="00412DDD" w:rsidP="00412DDD">
            <w:pPr>
              <w:jc w:val="center"/>
              <w:rPr>
                <w:sz w:val="22"/>
                <w:szCs w:val="22"/>
                <w:lang w:val="en-US"/>
              </w:rPr>
            </w:pPr>
          </w:p>
        </w:tc>
        <w:tc>
          <w:tcPr>
            <w:tcW w:w="630" w:type="dxa"/>
            <w:tcBorders>
              <w:left w:val="single" w:sz="4" w:space="0" w:color="auto"/>
              <w:right w:val="single" w:sz="4" w:space="0" w:color="auto"/>
            </w:tcBorders>
          </w:tcPr>
          <w:p w14:paraId="03CAA06A" w14:textId="77777777" w:rsidR="00412DDD" w:rsidRPr="00F25AA4" w:rsidRDefault="00412DDD" w:rsidP="00412DDD">
            <w:pPr>
              <w:jc w:val="center"/>
              <w:rPr>
                <w:sz w:val="22"/>
                <w:szCs w:val="22"/>
                <w:lang w:val="en-US"/>
              </w:rPr>
            </w:pPr>
          </w:p>
        </w:tc>
        <w:tc>
          <w:tcPr>
            <w:tcW w:w="1890" w:type="dxa"/>
            <w:tcBorders>
              <w:top w:val="single" w:sz="4" w:space="0" w:color="auto"/>
              <w:left w:val="single" w:sz="4" w:space="0" w:color="auto"/>
              <w:bottom w:val="single" w:sz="4" w:space="0" w:color="auto"/>
              <w:right w:val="single" w:sz="4" w:space="0" w:color="auto"/>
            </w:tcBorders>
          </w:tcPr>
          <w:p w14:paraId="0F78A534" w14:textId="77777777" w:rsidR="00412DDD" w:rsidRPr="004973DE" w:rsidRDefault="00412DDD" w:rsidP="00412DDD">
            <w:pPr>
              <w:jc w:val="center"/>
              <w:rPr>
                <w:sz w:val="22"/>
                <w:szCs w:val="22"/>
                <w:vertAlign w:val="superscript"/>
                <w:lang w:val="en-US"/>
              </w:rPr>
            </w:pPr>
            <w:r>
              <w:rPr>
                <w:sz w:val="22"/>
                <w:szCs w:val="22"/>
                <w:lang w:val="en-US"/>
              </w:rPr>
              <w:t>Co</w:t>
            </w:r>
            <w:r>
              <w:rPr>
                <w:sz w:val="22"/>
                <w:szCs w:val="22"/>
                <w:vertAlign w:val="superscript"/>
                <w:lang w:val="en-US"/>
              </w:rPr>
              <w:t>2+</w:t>
            </w:r>
          </w:p>
        </w:tc>
        <w:tc>
          <w:tcPr>
            <w:tcW w:w="2947" w:type="dxa"/>
            <w:tcBorders>
              <w:top w:val="single" w:sz="4" w:space="0" w:color="auto"/>
              <w:left w:val="single" w:sz="4" w:space="0" w:color="auto"/>
              <w:bottom w:val="single" w:sz="4" w:space="0" w:color="auto"/>
              <w:right w:val="single" w:sz="4" w:space="0" w:color="auto"/>
            </w:tcBorders>
          </w:tcPr>
          <w:p w14:paraId="22667331" w14:textId="77777777" w:rsidR="00412DDD" w:rsidRPr="00F25AA4" w:rsidRDefault="00412DDD" w:rsidP="00412DDD">
            <w:pPr>
              <w:jc w:val="center"/>
              <w:rPr>
                <w:sz w:val="22"/>
                <w:szCs w:val="22"/>
                <w:lang w:val="en-US"/>
              </w:rPr>
            </w:pPr>
          </w:p>
        </w:tc>
      </w:tr>
      <w:tr w:rsidR="00412DDD" w:rsidRPr="00F25AA4" w14:paraId="79D4C531" w14:textId="77777777">
        <w:tc>
          <w:tcPr>
            <w:tcW w:w="1800" w:type="dxa"/>
            <w:tcBorders>
              <w:top w:val="single" w:sz="4" w:space="0" w:color="auto"/>
              <w:left w:val="single" w:sz="4" w:space="0" w:color="auto"/>
              <w:bottom w:val="single" w:sz="4" w:space="0" w:color="auto"/>
              <w:right w:val="single" w:sz="4" w:space="0" w:color="auto"/>
            </w:tcBorders>
          </w:tcPr>
          <w:p w14:paraId="5DA37C1A" w14:textId="77777777" w:rsidR="00412DDD" w:rsidRPr="00F25AA4" w:rsidRDefault="00412DDD" w:rsidP="00412DDD">
            <w:pPr>
              <w:jc w:val="center"/>
              <w:rPr>
                <w:sz w:val="22"/>
                <w:szCs w:val="22"/>
                <w:vertAlign w:val="superscript"/>
                <w:lang w:val="en-US"/>
              </w:rPr>
            </w:pPr>
            <w:r w:rsidRPr="00F25AA4">
              <w:rPr>
                <w:sz w:val="22"/>
                <w:szCs w:val="22"/>
                <w:lang w:val="en-US"/>
              </w:rPr>
              <w:t>Cr</w:t>
            </w:r>
            <w:r w:rsidRPr="00F25AA4">
              <w:rPr>
                <w:sz w:val="22"/>
                <w:szCs w:val="22"/>
                <w:vertAlign w:val="superscript"/>
                <w:lang w:val="en-US"/>
              </w:rPr>
              <w:t>3+</w:t>
            </w:r>
          </w:p>
        </w:tc>
        <w:tc>
          <w:tcPr>
            <w:tcW w:w="2790" w:type="dxa"/>
            <w:tcBorders>
              <w:top w:val="single" w:sz="4" w:space="0" w:color="auto"/>
              <w:left w:val="single" w:sz="4" w:space="0" w:color="auto"/>
              <w:bottom w:val="single" w:sz="4" w:space="0" w:color="auto"/>
              <w:right w:val="single" w:sz="4" w:space="0" w:color="auto"/>
            </w:tcBorders>
          </w:tcPr>
          <w:p w14:paraId="63DCD2C6" w14:textId="77777777" w:rsidR="00412DDD" w:rsidRPr="00F25AA4" w:rsidRDefault="00412DDD" w:rsidP="00412DDD">
            <w:pPr>
              <w:jc w:val="center"/>
              <w:rPr>
                <w:sz w:val="22"/>
                <w:szCs w:val="22"/>
                <w:lang w:val="en-US"/>
              </w:rPr>
            </w:pPr>
          </w:p>
        </w:tc>
        <w:tc>
          <w:tcPr>
            <w:tcW w:w="630" w:type="dxa"/>
            <w:tcBorders>
              <w:left w:val="single" w:sz="4" w:space="0" w:color="auto"/>
              <w:right w:val="single" w:sz="4" w:space="0" w:color="auto"/>
            </w:tcBorders>
          </w:tcPr>
          <w:p w14:paraId="298EF443" w14:textId="77777777" w:rsidR="00412DDD" w:rsidRPr="00F25AA4" w:rsidRDefault="00412DDD" w:rsidP="00412DDD">
            <w:pPr>
              <w:jc w:val="center"/>
              <w:rPr>
                <w:sz w:val="22"/>
                <w:szCs w:val="22"/>
                <w:lang w:val="en-US"/>
              </w:rPr>
            </w:pPr>
          </w:p>
        </w:tc>
        <w:tc>
          <w:tcPr>
            <w:tcW w:w="1890" w:type="dxa"/>
            <w:tcBorders>
              <w:top w:val="single" w:sz="4" w:space="0" w:color="auto"/>
              <w:left w:val="single" w:sz="4" w:space="0" w:color="auto"/>
              <w:bottom w:val="single" w:sz="4" w:space="0" w:color="auto"/>
              <w:right w:val="single" w:sz="4" w:space="0" w:color="auto"/>
            </w:tcBorders>
          </w:tcPr>
          <w:p w14:paraId="6C3D6B41" w14:textId="77777777" w:rsidR="00412DDD" w:rsidRPr="004973DE" w:rsidRDefault="00412DDD" w:rsidP="00412DDD">
            <w:pPr>
              <w:jc w:val="center"/>
              <w:rPr>
                <w:sz w:val="22"/>
                <w:szCs w:val="22"/>
                <w:vertAlign w:val="superscript"/>
                <w:lang w:val="en-US"/>
              </w:rPr>
            </w:pPr>
            <w:r>
              <w:rPr>
                <w:sz w:val="22"/>
                <w:szCs w:val="22"/>
                <w:lang w:val="en-US"/>
              </w:rPr>
              <w:t>Ni</w:t>
            </w:r>
            <w:r>
              <w:rPr>
                <w:sz w:val="22"/>
                <w:szCs w:val="22"/>
                <w:vertAlign w:val="superscript"/>
                <w:lang w:val="en-US"/>
              </w:rPr>
              <w:t>2+</w:t>
            </w:r>
          </w:p>
        </w:tc>
        <w:tc>
          <w:tcPr>
            <w:tcW w:w="2947" w:type="dxa"/>
            <w:tcBorders>
              <w:top w:val="single" w:sz="4" w:space="0" w:color="auto"/>
              <w:left w:val="single" w:sz="4" w:space="0" w:color="auto"/>
              <w:bottom w:val="single" w:sz="4" w:space="0" w:color="auto"/>
              <w:right w:val="single" w:sz="4" w:space="0" w:color="auto"/>
            </w:tcBorders>
          </w:tcPr>
          <w:p w14:paraId="0B48904E" w14:textId="77777777" w:rsidR="00412DDD" w:rsidRPr="00F25AA4" w:rsidRDefault="00412DDD" w:rsidP="00412DDD">
            <w:pPr>
              <w:jc w:val="center"/>
              <w:rPr>
                <w:sz w:val="22"/>
                <w:szCs w:val="22"/>
                <w:lang w:val="en-US"/>
              </w:rPr>
            </w:pPr>
          </w:p>
        </w:tc>
      </w:tr>
      <w:tr w:rsidR="00412DDD" w:rsidRPr="00F25AA4" w14:paraId="2A1DBA69" w14:textId="77777777">
        <w:tc>
          <w:tcPr>
            <w:tcW w:w="1800" w:type="dxa"/>
            <w:tcBorders>
              <w:top w:val="single" w:sz="4" w:space="0" w:color="auto"/>
              <w:left w:val="single" w:sz="4" w:space="0" w:color="auto"/>
              <w:bottom w:val="single" w:sz="4" w:space="0" w:color="auto"/>
              <w:right w:val="single" w:sz="4" w:space="0" w:color="auto"/>
            </w:tcBorders>
          </w:tcPr>
          <w:p w14:paraId="729DE63A" w14:textId="77777777" w:rsidR="00412DDD" w:rsidRPr="00765B44" w:rsidRDefault="00412DDD" w:rsidP="00412DDD">
            <w:pPr>
              <w:jc w:val="center"/>
              <w:rPr>
                <w:sz w:val="22"/>
                <w:szCs w:val="22"/>
                <w:vertAlign w:val="superscript"/>
                <w:lang w:val="en-US"/>
              </w:rPr>
            </w:pPr>
            <w:r>
              <w:rPr>
                <w:sz w:val="22"/>
                <w:szCs w:val="22"/>
                <w:lang w:val="en-US"/>
              </w:rPr>
              <w:t>Cr</w:t>
            </w:r>
            <w:r>
              <w:rPr>
                <w:sz w:val="22"/>
                <w:szCs w:val="22"/>
                <w:vertAlign w:val="superscript"/>
                <w:lang w:val="en-US"/>
              </w:rPr>
              <w:t>6+</w:t>
            </w:r>
          </w:p>
        </w:tc>
        <w:tc>
          <w:tcPr>
            <w:tcW w:w="2790" w:type="dxa"/>
            <w:tcBorders>
              <w:top w:val="single" w:sz="4" w:space="0" w:color="auto"/>
              <w:left w:val="single" w:sz="4" w:space="0" w:color="auto"/>
              <w:bottom w:val="single" w:sz="4" w:space="0" w:color="auto"/>
              <w:right w:val="single" w:sz="4" w:space="0" w:color="auto"/>
            </w:tcBorders>
          </w:tcPr>
          <w:p w14:paraId="2E9641F9" w14:textId="77777777" w:rsidR="00412DDD" w:rsidRPr="00F25AA4" w:rsidRDefault="00412DDD" w:rsidP="00412DDD">
            <w:pPr>
              <w:jc w:val="center"/>
              <w:rPr>
                <w:sz w:val="22"/>
                <w:szCs w:val="22"/>
                <w:lang w:val="en-US"/>
              </w:rPr>
            </w:pPr>
          </w:p>
        </w:tc>
        <w:tc>
          <w:tcPr>
            <w:tcW w:w="630" w:type="dxa"/>
            <w:tcBorders>
              <w:left w:val="single" w:sz="4" w:space="0" w:color="auto"/>
              <w:right w:val="single" w:sz="4" w:space="0" w:color="auto"/>
            </w:tcBorders>
          </w:tcPr>
          <w:p w14:paraId="556DAD85" w14:textId="77777777" w:rsidR="00412DDD" w:rsidRPr="00F25AA4" w:rsidRDefault="00412DDD" w:rsidP="00412DDD">
            <w:pPr>
              <w:jc w:val="center"/>
              <w:rPr>
                <w:sz w:val="22"/>
                <w:szCs w:val="22"/>
                <w:lang w:val="en-US"/>
              </w:rPr>
            </w:pPr>
          </w:p>
        </w:tc>
        <w:tc>
          <w:tcPr>
            <w:tcW w:w="1890" w:type="dxa"/>
            <w:tcBorders>
              <w:top w:val="single" w:sz="4" w:space="0" w:color="auto"/>
              <w:left w:val="single" w:sz="4" w:space="0" w:color="auto"/>
              <w:bottom w:val="single" w:sz="4" w:space="0" w:color="auto"/>
              <w:right w:val="single" w:sz="4" w:space="0" w:color="auto"/>
            </w:tcBorders>
          </w:tcPr>
          <w:p w14:paraId="6BA6ACC4" w14:textId="77777777" w:rsidR="00412DDD" w:rsidRPr="00765B44" w:rsidRDefault="00412DDD" w:rsidP="00412DDD">
            <w:pPr>
              <w:jc w:val="center"/>
              <w:rPr>
                <w:sz w:val="22"/>
                <w:szCs w:val="22"/>
                <w:vertAlign w:val="superscript"/>
                <w:lang w:val="en-US"/>
              </w:rPr>
            </w:pPr>
            <w:r>
              <w:rPr>
                <w:sz w:val="22"/>
                <w:szCs w:val="22"/>
                <w:lang w:val="en-US"/>
              </w:rPr>
              <w:t>Cu</w:t>
            </w:r>
            <w:r>
              <w:rPr>
                <w:sz w:val="22"/>
                <w:szCs w:val="22"/>
                <w:vertAlign w:val="superscript"/>
                <w:lang w:val="en-US"/>
              </w:rPr>
              <w:t>+</w:t>
            </w:r>
          </w:p>
        </w:tc>
        <w:tc>
          <w:tcPr>
            <w:tcW w:w="2947" w:type="dxa"/>
            <w:tcBorders>
              <w:top w:val="single" w:sz="4" w:space="0" w:color="auto"/>
              <w:left w:val="single" w:sz="4" w:space="0" w:color="auto"/>
              <w:bottom w:val="single" w:sz="4" w:space="0" w:color="auto"/>
              <w:right w:val="single" w:sz="4" w:space="0" w:color="auto"/>
            </w:tcBorders>
          </w:tcPr>
          <w:p w14:paraId="743ED928" w14:textId="77777777" w:rsidR="00412DDD" w:rsidRPr="00F25AA4" w:rsidRDefault="00412DDD" w:rsidP="00412DDD">
            <w:pPr>
              <w:jc w:val="center"/>
              <w:rPr>
                <w:sz w:val="22"/>
                <w:szCs w:val="22"/>
                <w:lang w:val="en-US"/>
              </w:rPr>
            </w:pPr>
          </w:p>
        </w:tc>
      </w:tr>
      <w:tr w:rsidR="00412DDD" w:rsidRPr="00F25AA4" w14:paraId="0AB86E33" w14:textId="77777777">
        <w:tc>
          <w:tcPr>
            <w:tcW w:w="1800" w:type="dxa"/>
            <w:tcBorders>
              <w:top w:val="single" w:sz="4" w:space="0" w:color="auto"/>
              <w:left w:val="single" w:sz="4" w:space="0" w:color="auto"/>
              <w:bottom w:val="single" w:sz="4" w:space="0" w:color="auto"/>
              <w:right w:val="single" w:sz="4" w:space="0" w:color="auto"/>
            </w:tcBorders>
          </w:tcPr>
          <w:p w14:paraId="518510C1" w14:textId="77777777" w:rsidR="00412DDD" w:rsidRPr="00765B44" w:rsidRDefault="00412DDD" w:rsidP="00412DDD">
            <w:pPr>
              <w:jc w:val="center"/>
              <w:rPr>
                <w:sz w:val="22"/>
                <w:szCs w:val="22"/>
                <w:vertAlign w:val="superscript"/>
                <w:lang w:val="en-US"/>
              </w:rPr>
            </w:pPr>
            <w:r>
              <w:rPr>
                <w:sz w:val="22"/>
                <w:szCs w:val="22"/>
                <w:lang w:val="en-US"/>
              </w:rPr>
              <w:t>Mn</w:t>
            </w:r>
            <w:r>
              <w:rPr>
                <w:sz w:val="22"/>
                <w:szCs w:val="22"/>
                <w:vertAlign w:val="superscript"/>
                <w:lang w:val="en-US"/>
              </w:rPr>
              <w:t>2+</w:t>
            </w:r>
          </w:p>
        </w:tc>
        <w:tc>
          <w:tcPr>
            <w:tcW w:w="2790" w:type="dxa"/>
            <w:tcBorders>
              <w:top w:val="single" w:sz="4" w:space="0" w:color="auto"/>
              <w:left w:val="single" w:sz="4" w:space="0" w:color="auto"/>
              <w:bottom w:val="single" w:sz="4" w:space="0" w:color="auto"/>
              <w:right w:val="single" w:sz="4" w:space="0" w:color="auto"/>
            </w:tcBorders>
          </w:tcPr>
          <w:p w14:paraId="78E0A84E" w14:textId="77777777" w:rsidR="00412DDD" w:rsidRPr="00F25AA4" w:rsidRDefault="00412DDD" w:rsidP="00412DDD">
            <w:pPr>
              <w:jc w:val="center"/>
              <w:rPr>
                <w:sz w:val="22"/>
                <w:szCs w:val="22"/>
                <w:lang w:val="en-US"/>
              </w:rPr>
            </w:pPr>
          </w:p>
        </w:tc>
        <w:tc>
          <w:tcPr>
            <w:tcW w:w="630" w:type="dxa"/>
            <w:tcBorders>
              <w:left w:val="single" w:sz="4" w:space="0" w:color="auto"/>
              <w:right w:val="single" w:sz="4" w:space="0" w:color="auto"/>
            </w:tcBorders>
          </w:tcPr>
          <w:p w14:paraId="5DA5C3A0" w14:textId="77777777" w:rsidR="00412DDD" w:rsidRPr="00F25AA4" w:rsidRDefault="00412DDD" w:rsidP="00412DDD">
            <w:pPr>
              <w:jc w:val="center"/>
              <w:rPr>
                <w:sz w:val="22"/>
                <w:szCs w:val="22"/>
                <w:lang w:val="en-US"/>
              </w:rPr>
            </w:pPr>
          </w:p>
        </w:tc>
        <w:tc>
          <w:tcPr>
            <w:tcW w:w="1890" w:type="dxa"/>
            <w:tcBorders>
              <w:top w:val="single" w:sz="4" w:space="0" w:color="auto"/>
              <w:left w:val="single" w:sz="4" w:space="0" w:color="auto"/>
              <w:bottom w:val="single" w:sz="4" w:space="0" w:color="auto"/>
              <w:right w:val="single" w:sz="4" w:space="0" w:color="auto"/>
            </w:tcBorders>
          </w:tcPr>
          <w:p w14:paraId="3B4EC4BD" w14:textId="77777777" w:rsidR="00412DDD" w:rsidRPr="00765B44" w:rsidRDefault="00412DDD" w:rsidP="00412DDD">
            <w:pPr>
              <w:jc w:val="center"/>
              <w:rPr>
                <w:sz w:val="22"/>
                <w:szCs w:val="22"/>
                <w:vertAlign w:val="superscript"/>
                <w:lang w:val="en-US"/>
              </w:rPr>
            </w:pPr>
            <w:r>
              <w:rPr>
                <w:sz w:val="22"/>
                <w:szCs w:val="22"/>
                <w:lang w:val="en-US"/>
              </w:rPr>
              <w:t>Cu</w:t>
            </w:r>
            <w:r>
              <w:rPr>
                <w:sz w:val="22"/>
                <w:szCs w:val="22"/>
                <w:vertAlign w:val="superscript"/>
                <w:lang w:val="en-US"/>
              </w:rPr>
              <w:t>2+</w:t>
            </w:r>
          </w:p>
        </w:tc>
        <w:tc>
          <w:tcPr>
            <w:tcW w:w="2947" w:type="dxa"/>
            <w:tcBorders>
              <w:top w:val="single" w:sz="4" w:space="0" w:color="auto"/>
              <w:left w:val="single" w:sz="4" w:space="0" w:color="auto"/>
              <w:bottom w:val="single" w:sz="4" w:space="0" w:color="auto"/>
              <w:right w:val="single" w:sz="4" w:space="0" w:color="auto"/>
            </w:tcBorders>
          </w:tcPr>
          <w:p w14:paraId="57DE6AEA" w14:textId="77777777" w:rsidR="00412DDD" w:rsidRPr="00F25AA4" w:rsidRDefault="00412DDD" w:rsidP="00412DDD">
            <w:pPr>
              <w:jc w:val="center"/>
              <w:rPr>
                <w:sz w:val="22"/>
                <w:szCs w:val="22"/>
                <w:lang w:val="en-US"/>
              </w:rPr>
            </w:pPr>
          </w:p>
        </w:tc>
      </w:tr>
      <w:tr w:rsidR="00412DDD" w:rsidRPr="00F25AA4" w14:paraId="30787C38" w14:textId="77777777">
        <w:tc>
          <w:tcPr>
            <w:tcW w:w="1800" w:type="dxa"/>
            <w:tcBorders>
              <w:top w:val="single" w:sz="4" w:space="0" w:color="auto"/>
              <w:left w:val="single" w:sz="4" w:space="0" w:color="auto"/>
              <w:bottom w:val="single" w:sz="4" w:space="0" w:color="auto"/>
              <w:right w:val="single" w:sz="4" w:space="0" w:color="auto"/>
            </w:tcBorders>
          </w:tcPr>
          <w:p w14:paraId="6068502D" w14:textId="77777777" w:rsidR="00412DDD" w:rsidRDefault="00412DDD" w:rsidP="00412DDD">
            <w:pPr>
              <w:jc w:val="center"/>
              <w:rPr>
                <w:sz w:val="22"/>
                <w:szCs w:val="22"/>
                <w:lang w:val="en-US"/>
              </w:rPr>
            </w:pPr>
            <w:r>
              <w:rPr>
                <w:sz w:val="22"/>
                <w:szCs w:val="22"/>
                <w:lang w:val="en-US"/>
              </w:rPr>
              <w:t>Mn</w:t>
            </w:r>
            <w:r>
              <w:rPr>
                <w:sz w:val="22"/>
                <w:szCs w:val="22"/>
                <w:vertAlign w:val="superscript"/>
                <w:lang w:val="en-US"/>
              </w:rPr>
              <w:t>3+</w:t>
            </w:r>
          </w:p>
        </w:tc>
        <w:tc>
          <w:tcPr>
            <w:tcW w:w="2790" w:type="dxa"/>
            <w:tcBorders>
              <w:top w:val="single" w:sz="4" w:space="0" w:color="auto"/>
              <w:left w:val="single" w:sz="4" w:space="0" w:color="auto"/>
              <w:bottom w:val="single" w:sz="4" w:space="0" w:color="auto"/>
              <w:right w:val="single" w:sz="4" w:space="0" w:color="auto"/>
            </w:tcBorders>
          </w:tcPr>
          <w:p w14:paraId="1CD8AA4A" w14:textId="77777777" w:rsidR="00412DDD" w:rsidRPr="00F25AA4" w:rsidRDefault="00412DDD" w:rsidP="00412DDD">
            <w:pPr>
              <w:jc w:val="center"/>
              <w:rPr>
                <w:sz w:val="22"/>
                <w:szCs w:val="22"/>
                <w:lang w:val="en-US"/>
              </w:rPr>
            </w:pPr>
          </w:p>
        </w:tc>
        <w:tc>
          <w:tcPr>
            <w:tcW w:w="630" w:type="dxa"/>
            <w:tcBorders>
              <w:left w:val="single" w:sz="4" w:space="0" w:color="auto"/>
              <w:right w:val="single" w:sz="4" w:space="0" w:color="auto"/>
            </w:tcBorders>
          </w:tcPr>
          <w:p w14:paraId="3F09877D" w14:textId="77777777" w:rsidR="00412DDD" w:rsidRPr="00F25AA4" w:rsidRDefault="00412DDD" w:rsidP="00412DDD">
            <w:pPr>
              <w:jc w:val="center"/>
              <w:rPr>
                <w:sz w:val="22"/>
                <w:szCs w:val="22"/>
                <w:lang w:val="en-US"/>
              </w:rPr>
            </w:pPr>
          </w:p>
        </w:tc>
        <w:tc>
          <w:tcPr>
            <w:tcW w:w="1890" w:type="dxa"/>
            <w:tcBorders>
              <w:top w:val="single" w:sz="4" w:space="0" w:color="auto"/>
              <w:left w:val="single" w:sz="4" w:space="0" w:color="auto"/>
              <w:bottom w:val="single" w:sz="4" w:space="0" w:color="auto"/>
              <w:right w:val="single" w:sz="4" w:space="0" w:color="auto"/>
            </w:tcBorders>
          </w:tcPr>
          <w:p w14:paraId="6B9F9F7F" w14:textId="77777777" w:rsidR="00412DDD" w:rsidRPr="00765B44" w:rsidRDefault="00412DDD" w:rsidP="00412DDD">
            <w:pPr>
              <w:jc w:val="center"/>
              <w:rPr>
                <w:sz w:val="22"/>
                <w:szCs w:val="22"/>
                <w:vertAlign w:val="superscript"/>
                <w:lang w:val="en-US"/>
              </w:rPr>
            </w:pPr>
            <w:r>
              <w:rPr>
                <w:sz w:val="22"/>
                <w:szCs w:val="22"/>
                <w:lang w:val="en-US"/>
              </w:rPr>
              <w:t>Zn</w:t>
            </w:r>
            <w:r>
              <w:rPr>
                <w:sz w:val="22"/>
                <w:szCs w:val="22"/>
                <w:vertAlign w:val="superscript"/>
                <w:lang w:val="en-US"/>
              </w:rPr>
              <w:t>2+</w:t>
            </w:r>
          </w:p>
        </w:tc>
        <w:tc>
          <w:tcPr>
            <w:tcW w:w="2947" w:type="dxa"/>
            <w:tcBorders>
              <w:top w:val="single" w:sz="4" w:space="0" w:color="auto"/>
              <w:left w:val="single" w:sz="4" w:space="0" w:color="auto"/>
              <w:bottom w:val="single" w:sz="4" w:space="0" w:color="auto"/>
              <w:right w:val="single" w:sz="4" w:space="0" w:color="auto"/>
            </w:tcBorders>
          </w:tcPr>
          <w:p w14:paraId="65B6CA37" w14:textId="77777777" w:rsidR="00412DDD" w:rsidRPr="00F25AA4" w:rsidRDefault="00412DDD" w:rsidP="00412DDD">
            <w:pPr>
              <w:jc w:val="center"/>
              <w:rPr>
                <w:sz w:val="22"/>
                <w:szCs w:val="22"/>
                <w:lang w:val="en-US"/>
              </w:rPr>
            </w:pPr>
          </w:p>
        </w:tc>
      </w:tr>
    </w:tbl>
    <w:p w14:paraId="19423AD3" w14:textId="77777777" w:rsidR="001A1286" w:rsidRDefault="001A1286">
      <w:pPr>
        <w:rPr>
          <w:b/>
          <w:iCs/>
          <w:sz w:val="22"/>
          <w:szCs w:val="22"/>
          <w:u w:val="single"/>
        </w:rPr>
      </w:pPr>
    </w:p>
    <w:p w14:paraId="1CD77943" w14:textId="77777777" w:rsidR="00412DDD" w:rsidRPr="001A1286" w:rsidRDefault="002B68DC">
      <w:pPr>
        <w:rPr>
          <w:b/>
          <w:iCs/>
          <w:sz w:val="22"/>
          <w:szCs w:val="22"/>
        </w:rPr>
      </w:pPr>
      <w:r>
        <w:rPr>
          <w:b/>
          <w:iCs/>
          <w:sz w:val="22"/>
          <w:szCs w:val="22"/>
          <w:u w:val="single"/>
        </w:rPr>
        <w:t>V</w:t>
      </w:r>
      <w:r w:rsidR="00412DDD" w:rsidRPr="001A1286">
        <w:rPr>
          <w:b/>
          <w:iCs/>
          <w:sz w:val="22"/>
          <w:szCs w:val="22"/>
          <w:u w:val="single"/>
        </w:rPr>
        <w:t>ariable oxidat</w:t>
      </w:r>
      <w:r w:rsidR="008B235B">
        <w:rPr>
          <w:b/>
          <w:iCs/>
          <w:sz w:val="22"/>
          <w:szCs w:val="22"/>
          <w:u w:val="single"/>
        </w:rPr>
        <w:t xml:space="preserve">ion states (except </w:t>
      </w:r>
      <w:r w:rsidR="00412DDD" w:rsidRPr="001A1286">
        <w:rPr>
          <w:b/>
          <w:iCs/>
          <w:sz w:val="22"/>
          <w:szCs w:val="22"/>
          <w:u w:val="single"/>
        </w:rPr>
        <w:t>zinc)</w:t>
      </w:r>
      <w:r>
        <w:rPr>
          <w:b/>
          <w:iCs/>
          <w:sz w:val="22"/>
          <w:szCs w:val="22"/>
          <w:u w:val="single"/>
        </w:rPr>
        <w:t xml:space="preserve">. Why? </w:t>
      </w:r>
      <w:r w:rsidR="00BB2F2C">
        <w:rPr>
          <w:b/>
          <w:iCs/>
          <w:sz w:val="22"/>
          <w:szCs w:val="22"/>
          <w:u w:val="single"/>
        </w:rPr>
        <w:t>S</w:t>
      </w:r>
      <w:r w:rsidR="00412DDD" w:rsidRPr="001A1286">
        <w:rPr>
          <w:b/>
          <w:iCs/>
          <w:sz w:val="22"/>
          <w:szCs w:val="22"/>
          <w:u w:val="single"/>
        </w:rPr>
        <w:t xml:space="preserve">imilar </w:t>
      </w:r>
      <w:r w:rsidR="00BB2F2C">
        <w:rPr>
          <w:b/>
          <w:iCs/>
          <w:sz w:val="22"/>
          <w:szCs w:val="22"/>
          <w:u w:val="single"/>
        </w:rPr>
        <w:t xml:space="preserve">successive </w:t>
      </w:r>
      <w:r w:rsidR="00412DDD" w:rsidRPr="001A1286">
        <w:rPr>
          <w:b/>
          <w:iCs/>
          <w:sz w:val="22"/>
          <w:szCs w:val="22"/>
          <w:u w:val="single"/>
        </w:rPr>
        <w:t>ionization energies of 3d and 4s electrons</w:t>
      </w:r>
      <w:r w:rsidR="00412DDD" w:rsidRPr="001A1286">
        <w:rPr>
          <w:b/>
          <w:iCs/>
          <w:sz w:val="22"/>
          <w:szCs w:val="22"/>
        </w:rPr>
        <w:t xml:space="preserve">  </w:t>
      </w:r>
    </w:p>
    <w:p w14:paraId="1153B332" w14:textId="77777777" w:rsidR="00412DDD" w:rsidRDefault="00412DDD">
      <w:pPr>
        <w:rPr>
          <w:sz w:val="22"/>
          <w:szCs w:val="22"/>
          <w:lang w:val="en-US"/>
        </w:rPr>
      </w:pPr>
    </w:p>
    <w:p w14:paraId="530E2CF3" w14:textId="77777777" w:rsidR="00412DDD" w:rsidRDefault="001A1286" w:rsidP="00412DDD">
      <w:pPr>
        <w:numPr>
          <w:ilvl w:val="0"/>
          <w:numId w:val="18"/>
        </w:numPr>
        <w:rPr>
          <w:sz w:val="22"/>
          <w:szCs w:val="22"/>
        </w:rPr>
      </w:pPr>
      <w:r>
        <w:rPr>
          <w:sz w:val="22"/>
          <w:szCs w:val="22"/>
        </w:rPr>
        <w:t>O</w:t>
      </w:r>
      <w:r w:rsidR="00412DDD">
        <w:rPr>
          <w:sz w:val="22"/>
          <w:szCs w:val="22"/>
        </w:rPr>
        <w:t xml:space="preserve">xidation state of a transition element in a compound or molecular ion = number of electrons released/sharing in either covalent (sometimes the bonds formed have a greater covalent character) or ionic </w:t>
      </w:r>
      <w:r w:rsidR="00591D3F">
        <w:rPr>
          <w:sz w:val="22"/>
          <w:szCs w:val="22"/>
        </w:rPr>
        <w:t>bonds.</w:t>
      </w:r>
    </w:p>
    <w:p w14:paraId="61DF516C" w14:textId="77777777" w:rsidR="002B68DC" w:rsidRPr="002B68DC" w:rsidRDefault="00591D3F" w:rsidP="002B68DC">
      <w:pPr>
        <w:numPr>
          <w:ilvl w:val="0"/>
          <w:numId w:val="18"/>
        </w:numPr>
        <w:rPr>
          <w:sz w:val="22"/>
          <w:szCs w:val="22"/>
        </w:rPr>
      </w:pPr>
      <w:r>
        <w:rPr>
          <w:sz w:val="22"/>
          <w:szCs w:val="22"/>
        </w:rPr>
        <w:t xml:space="preserve">When writing an oxidation </w:t>
      </w:r>
      <w:proofErr w:type="gramStart"/>
      <w:r>
        <w:rPr>
          <w:sz w:val="22"/>
          <w:szCs w:val="22"/>
        </w:rPr>
        <w:t>state</w:t>
      </w:r>
      <w:proofErr w:type="gramEnd"/>
      <w:r>
        <w:rPr>
          <w:sz w:val="22"/>
          <w:szCs w:val="22"/>
        </w:rPr>
        <w:t xml:space="preserve"> we write the sign first then the number e.g. +3 unlike an ionic charge which as number first and then the sign</w:t>
      </w:r>
      <w:r w:rsidR="00283B8A">
        <w:rPr>
          <w:sz w:val="22"/>
          <w:szCs w:val="22"/>
        </w:rPr>
        <w:t xml:space="preserve"> e.g. 3+</w:t>
      </w:r>
      <w:r>
        <w:rPr>
          <w:sz w:val="22"/>
          <w:szCs w:val="22"/>
        </w:rPr>
        <w:t>.</w:t>
      </w:r>
    </w:p>
    <w:p w14:paraId="4F4392B2" w14:textId="77777777" w:rsidR="00412DDD" w:rsidRPr="00765B44" w:rsidRDefault="00432FFC" w:rsidP="00412DDD">
      <w:pPr>
        <w:numPr>
          <w:ilvl w:val="0"/>
          <w:numId w:val="18"/>
        </w:numPr>
        <w:rPr>
          <w:b/>
          <w:sz w:val="22"/>
          <w:szCs w:val="22"/>
        </w:rPr>
      </w:pPr>
      <w:r>
        <w:rPr>
          <w:b/>
          <w:sz w:val="22"/>
          <w:szCs w:val="22"/>
        </w:rPr>
        <w:t>A</w:t>
      </w:r>
      <w:r w:rsidR="00412DDD" w:rsidRPr="00E42EFD">
        <w:rPr>
          <w:b/>
          <w:sz w:val="22"/>
          <w:szCs w:val="22"/>
        </w:rPr>
        <w:t>ll transition elements</w:t>
      </w:r>
      <w:r w:rsidR="009061C9">
        <w:rPr>
          <w:sz w:val="22"/>
          <w:szCs w:val="22"/>
        </w:rPr>
        <w:t xml:space="preserve">, except </w:t>
      </w:r>
      <w:proofErr w:type="spellStart"/>
      <w:r w:rsidR="009061C9">
        <w:rPr>
          <w:sz w:val="22"/>
          <w:szCs w:val="22"/>
        </w:rPr>
        <w:t>Sc</w:t>
      </w:r>
      <w:proofErr w:type="spellEnd"/>
      <w:r w:rsidR="009061C9">
        <w:rPr>
          <w:sz w:val="22"/>
          <w:szCs w:val="22"/>
        </w:rPr>
        <w:t xml:space="preserve"> (+3 only) and Zn </w:t>
      </w:r>
      <w:r w:rsidR="00412DDD">
        <w:rPr>
          <w:sz w:val="22"/>
          <w:szCs w:val="22"/>
        </w:rPr>
        <w:t xml:space="preserve">(+2 only), </w:t>
      </w:r>
      <w:r w:rsidR="00412DDD" w:rsidRPr="00E42EFD">
        <w:rPr>
          <w:b/>
          <w:sz w:val="22"/>
          <w:szCs w:val="22"/>
        </w:rPr>
        <w:t>have more than one stable oxidation state.</w:t>
      </w:r>
    </w:p>
    <w:p w14:paraId="6E5F972B" w14:textId="77777777" w:rsidR="00412DDD" w:rsidRPr="002B68DC" w:rsidRDefault="00432FFC">
      <w:pPr>
        <w:numPr>
          <w:ilvl w:val="0"/>
          <w:numId w:val="16"/>
        </w:numPr>
        <w:rPr>
          <w:sz w:val="22"/>
          <w:szCs w:val="22"/>
        </w:rPr>
      </w:pPr>
      <w:r>
        <w:rPr>
          <w:b/>
          <w:sz w:val="22"/>
          <w:szCs w:val="22"/>
          <w:lang w:val="en-US"/>
        </w:rPr>
        <w:t>C</w:t>
      </w:r>
      <w:r w:rsidR="00412DDD" w:rsidRPr="00E42EFD">
        <w:rPr>
          <w:b/>
          <w:sz w:val="22"/>
          <w:szCs w:val="22"/>
          <w:lang w:val="en-US"/>
        </w:rPr>
        <w:t>ommon oxidation state</w:t>
      </w:r>
      <w:r w:rsidR="00412DDD">
        <w:rPr>
          <w:b/>
          <w:sz w:val="22"/>
          <w:szCs w:val="22"/>
          <w:lang w:val="en-US"/>
        </w:rPr>
        <w:t xml:space="preserve">: </w:t>
      </w:r>
      <w:r w:rsidR="00412DDD">
        <w:rPr>
          <w:sz w:val="22"/>
          <w:szCs w:val="22"/>
          <w:lang w:val="en-US"/>
        </w:rPr>
        <w:t xml:space="preserve"> as first and second ionization energies are very simil</w:t>
      </w:r>
      <w:r w:rsidR="00BB2F2C">
        <w:rPr>
          <w:sz w:val="22"/>
          <w:szCs w:val="22"/>
          <w:lang w:val="en-US"/>
        </w:rPr>
        <w:t xml:space="preserve">ar in all transition elements, </w:t>
      </w:r>
      <w:r w:rsidR="00412DDD">
        <w:rPr>
          <w:sz w:val="22"/>
          <w:szCs w:val="22"/>
        </w:rPr>
        <w:t xml:space="preserve">all </w:t>
      </w:r>
      <w:proofErr w:type="gramStart"/>
      <w:r w:rsidR="00412DDD">
        <w:rPr>
          <w:sz w:val="22"/>
          <w:szCs w:val="22"/>
        </w:rPr>
        <w:t>first row</w:t>
      </w:r>
      <w:proofErr w:type="gramEnd"/>
      <w:r w:rsidR="00412DDD">
        <w:rPr>
          <w:sz w:val="22"/>
          <w:szCs w:val="22"/>
        </w:rPr>
        <w:t xml:space="preserve"> d-block elements have + 2 as an oxidation state which corresponds with the loss of the 4s electrons</w:t>
      </w:r>
      <w:r w:rsidR="00412DDD">
        <w:rPr>
          <w:sz w:val="22"/>
          <w:szCs w:val="22"/>
          <w:lang w:val="en-US"/>
        </w:rPr>
        <w:t xml:space="preserve">.  </w:t>
      </w:r>
      <w:r w:rsidR="00412DDD" w:rsidRPr="00765B44">
        <w:rPr>
          <w:sz w:val="22"/>
          <w:szCs w:val="22"/>
          <w:lang w:val="en-US"/>
        </w:rPr>
        <w:t xml:space="preserve">Exceptions are </w:t>
      </w:r>
      <w:r w:rsidR="00BB2F2C">
        <w:rPr>
          <w:sz w:val="22"/>
          <w:szCs w:val="22"/>
        </w:rPr>
        <w:t>Cr and Cu that</w:t>
      </w:r>
      <w:r w:rsidR="00412DDD" w:rsidRPr="00765B44">
        <w:rPr>
          <w:sz w:val="22"/>
          <w:szCs w:val="22"/>
        </w:rPr>
        <w:t xml:space="preserve"> lose the single 4s electron and one 3d</w:t>
      </w:r>
      <w:r w:rsidR="00412DDD">
        <w:rPr>
          <w:sz w:val="22"/>
          <w:szCs w:val="22"/>
        </w:rPr>
        <w:t xml:space="preserve"> electron to have +2 as their </w:t>
      </w:r>
      <w:r w:rsidR="00412DDD" w:rsidRPr="00765B44">
        <w:rPr>
          <w:sz w:val="22"/>
          <w:szCs w:val="22"/>
        </w:rPr>
        <w:t>oxidation state</w:t>
      </w:r>
      <w:r w:rsidR="00412DDD" w:rsidRPr="00765B44">
        <w:rPr>
          <w:sz w:val="22"/>
          <w:szCs w:val="22"/>
          <w:lang w:val="en-US"/>
        </w:rPr>
        <w:t xml:space="preserve">.  </w:t>
      </w:r>
      <w:r w:rsidR="00BB2F2C">
        <w:rPr>
          <w:sz w:val="22"/>
          <w:szCs w:val="22"/>
          <w:lang w:val="en-US"/>
        </w:rPr>
        <w:t>Similar trends occur in other rows of transition metals.</w:t>
      </w:r>
    </w:p>
    <w:p w14:paraId="64374B06" w14:textId="77777777" w:rsidR="002B68DC" w:rsidRDefault="002B68DC" w:rsidP="002B68DC">
      <w:pPr>
        <w:numPr>
          <w:ilvl w:val="0"/>
          <w:numId w:val="16"/>
        </w:numPr>
        <w:rPr>
          <w:sz w:val="22"/>
          <w:szCs w:val="22"/>
        </w:rPr>
      </w:pPr>
      <w:r>
        <w:rPr>
          <w:sz w:val="22"/>
          <w:szCs w:val="22"/>
        </w:rPr>
        <w:lastRenderedPageBreak/>
        <w:t>You should be familiar with the following oxidation states (in brackets are their configurations):</w:t>
      </w:r>
    </w:p>
    <w:p w14:paraId="38460F81" w14:textId="77777777" w:rsidR="002B68DC" w:rsidRDefault="002B68DC" w:rsidP="002B68DC">
      <w:pPr>
        <w:rPr>
          <w:sz w:val="22"/>
          <w:szCs w:val="2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50"/>
        <w:gridCol w:w="3285"/>
        <w:gridCol w:w="3285"/>
      </w:tblGrid>
      <w:tr w:rsidR="002B68DC" w:rsidRPr="00267EEC" w14:paraId="487079D4" w14:textId="77777777" w:rsidTr="002B68DC">
        <w:tc>
          <w:tcPr>
            <w:tcW w:w="2250" w:type="dxa"/>
          </w:tcPr>
          <w:p w14:paraId="72CD9809" w14:textId="77777777" w:rsidR="002B68DC" w:rsidRPr="00267EEC" w:rsidRDefault="002B68DC" w:rsidP="002B68DC">
            <w:pPr>
              <w:jc w:val="center"/>
              <w:rPr>
                <w:sz w:val="22"/>
                <w:szCs w:val="22"/>
              </w:rPr>
            </w:pPr>
            <w:r w:rsidRPr="00267EEC">
              <w:rPr>
                <w:sz w:val="22"/>
                <w:szCs w:val="22"/>
              </w:rPr>
              <w:t>Cu</w:t>
            </w:r>
          </w:p>
        </w:tc>
        <w:tc>
          <w:tcPr>
            <w:tcW w:w="3285" w:type="dxa"/>
          </w:tcPr>
          <w:p w14:paraId="544E78BF" w14:textId="77777777" w:rsidR="002B68DC" w:rsidRPr="00267EEC" w:rsidRDefault="002B68DC" w:rsidP="002B68DC">
            <w:pPr>
              <w:jc w:val="center"/>
              <w:rPr>
                <w:sz w:val="22"/>
                <w:szCs w:val="22"/>
              </w:rPr>
            </w:pPr>
            <w:r w:rsidRPr="00267EEC">
              <w:rPr>
                <w:sz w:val="22"/>
                <w:szCs w:val="22"/>
              </w:rPr>
              <w:t xml:space="preserve"> +1    </w:t>
            </w:r>
            <w:proofErr w:type="gramStart"/>
            <w:r w:rsidRPr="00267EEC">
              <w:rPr>
                <w:sz w:val="22"/>
                <w:szCs w:val="22"/>
              </w:rPr>
              <w:t xml:space="preserve">   (</w:t>
            </w:r>
            <w:proofErr w:type="gramEnd"/>
            <w:r w:rsidRPr="00267EEC">
              <w:rPr>
                <w:sz w:val="22"/>
                <w:szCs w:val="22"/>
              </w:rPr>
              <w:t>=[</w:t>
            </w:r>
            <w:proofErr w:type="spellStart"/>
            <w:r w:rsidRPr="00267EEC">
              <w:rPr>
                <w:sz w:val="22"/>
                <w:szCs w:val="22"/>
              </w:rPr>
              <w:t>Ar</w:t>
            </w:r>
            <w:proofErr w:type="spellEnd"/>
            <w:r w:rsidRPr="00267EEC">
              <w:rPr>
                <w:sz w:val="22"/>
                <w:szCs w:val="22"/>
              </w:rPr>
              <w:t>] 3d</w:t>
            </w:r>
            <w:r w:rsidRPr="00267EEC">
              <w:rPr>
                <w:sz w:val="22"/>
                <w:szCs w:val="22"/>
                <w:vertAlign w:val="superscript"/>
              </w:rPr>
              <w:t xml:space="preserve">10 </w:t>
            </w:r>
            <w:r w:rsidRPr="00267EEC">
              <w:rPr>
                <w:sz w:val="22"/>
                <w:szCs w:val="22"/>
              </w:rPr>
              <w:t>)</w:t>
            </w:r>
          </w:p>
        </w:tc>
        <w:tc>
          <w:tcPr>
            <w:tcW w:w="3285" w:type="dxa"/>
          </w:tcPr>
          <w:p w14:paraId="617B0B61" w14:textId="77777777" w:rsidR="002B68DC" w:rsidRPr="00267EEC" w:rsidRDefault="002B68DC" w:rsidP="002B68DC">
            <w:pPr>
              <w:jc w:val="center"/>
              <w:rPr>
                <w:sz w:val="22"/>
                <w:szCs w:val="22"/>
              </w:rPr>
            </w:pPr>
            <w:r w:rsidRPr="00267EEC">
              <w:rPr>
                <w:sz w:val="22"/>
                <w:szCs w:val="22"/>
              </w:rPr>
              <w:t xml:space="preserve">+2  </w:t>
            </w:r>
            <w:proofErr w:type="gramStart"/>
            <w:r w:rsidRPr="00267EEC">
              <w:rPr>
                <w:sz w:val="22"/>
                <w:szCs w:val="22"/>
              </w:rPr>
              <w:t xml:space="preserve">   (</w:t>
            </w:r>
            <w:proofErr w:type="gramEnd"/>
            <w:r w:rsidRPr="00267EEC">
              <w:rPr>
                <w:sz w:val="22"/>
                <w:szCs w:val="22"/>
              </w:rPr>
              <w:t>=[</w:t>
            </w:r>
            <w:proofErr w:type="spellStart"/>
            <w:r w:rsidRPr="00267EEC">
              <w:rPr>
                <w:sz w:val="22"/>
                <w:szCs w:val="22"/>
              </w:rPr>
              <w:t>Ar</w:t>
            </w:r>
            <w:proofErr w:type="spellEnd"/>
            <w:r w:rsidRPr="00267EEC">
              <w:rPr>
                <w:sz w:val="22"/>
                <w:szCs w:val="22"/>
              </w:rPr>
              <w:t xml:space="preserve">] 3d </w:t>
            </w:r>
            <w:r>
              <w:rPr>
                <w:sz w:val="22"/>
                <w:szCs w:val="22"/>
                <w:vertAlign w:val="superscript"/>
              </w:rPr>
              <w:t>9</w:t>
            </w:r>
            <w:r w:rsidRPr="00267EEC">
              <w:rPr>
                <w:sz w:val="22"/>
                <w:szCs w:val="22"/>
              </w:rPr>
              <w:t>)</w:t>
            </w:r>
          </w:p>
        </w:tc>
      </w:tr>
      <w:tr w:rsidR="002B68DC" w:rsidRPr="00267EEC" w14:paraId="5D351CFF" w14:textId="77777777" w:rsidTr="002B68DC">
        <w:tc>
          <w:tcPr>
            <w:tcW w:w="2250" w:type="dxa"/>
          </w:tcPr>
          <w:p w14:paraId="1DFEA1F2" w14:textId="77777777" w:rsidR="002B68DC" w:rsidRPr="00267EEC" w:rsidRDefault="002B68DC" w:rsidP="002B68DC">
            <w:pPr>
              <w:jc w:val="center"/>
              <w:rPr>
                <w:sz w:val="22"/>
                <w:szCs w:val="22"/>
              </w:rPr>
            </w:pPr>
            <w:r w:rsidRPr="00267EEC">
              <w:rPr>
                <w:sz w:val="22"/>
                <w:szCs w:val="22"/>
              </w:rPr>
              <w:t>Cr</w:t>
            </w:r>
          </w:p>
        </w:tc>
        <w:tc>
          <w:tcPr>
            <w:tcW w:w="3285" w:type="dxa"/>
          </w:tcPr>
          <w:p w14:paraId="4C9771EB" w14:textId="77777777" w:rsidR="002B68DC" w:rsidRPr="00267EEC" w:rsidRDefault="002B68DC" w:rsidP="002B68DC">
            <w:pPr>
              <w:jc w:val="center"/>
              <w:rPr>
                <w:sz w:val="22"/>
                <w:szCs w:val="22"/>
              </w:rPr>
            </w:pPr>
            <w:r w:rsidRPr="00267EEC">
              <w:rPr>
                <w:sz w:val="22"/>
                <w:szCs w:val="22"/>
              </w:rPr>
              <w:t xml:space="preserve">+3    </w:t>
            </w:r>
            <w:proofErr w:type="gramStart"/>
            <w:r w:rsidRPr="00267EEC">
              <w:rPr>
                <w:sz w:val="22"/>
                <w:szCs w:val="22"/>
              </w:rPr>
              <w:t xml:space="preserve">   (</w:t>
            </w:r>
            <w:proofErr w:type="gramEnd"/>
            <w:r w:rsidRPr="00267EEC">
              <w:rPr>
                <w:sz w:val="22"/>
                <w:szCs w:val="22"/>
              </w:rPr>
              <w:t>=[</w:t>
            </w:r>
            <w:proofErr w:type="spellStart"/>
            <w:r w:rsidRPr="00267EEC">
              <w:rPr>
                <w:sz w:val="22"/>
                <w:szCs w:val="22"/>
              </w:rPr>
              <w:t>Ar</w:t>
            </w:r>
            <w:proofErr w:type="spellEnd"/>
            <w:r w:rsidRPr="00267EEC">
              <w:rPr>
                <w:sz w:val="22"/>
                <w:szCs w:val="22"/>
              </w:rPr>
              <w:t>] 3d</w:t>
            </w:r>
            <w:r w:rsidRPr="00267EEC">
              <w:rPr>
                <w:sz w:val="22"/>
                <w:szCs w:val="22"/>
                <w:vertAlign w:val="superscript"/>
              </w:rPr>
              <w:t xml:space="preserve">3 </w:t>
            </w:r>
            <w:r w:rsidRPr="00267EEC">
              <w:rPr>
                <w:sz w:val="22"/>
                <w:szCs w:val="22"/>
              </w:rPr>
              <w:t>)</w:t>
            </w:r>
          </w:p>
        </w:tc>
        <w:tc>
          <w:tcPr>
            <w:tcW w:w="3285" w:type="dxa"/>
          </w:tcPr>
          <w:p w14:paraId="68FA1644" w14:textId="77777777" w:rsidR="002B68DC" w:rsidRPr="00267EEC" w:rsidRDefault="002B68DC" w:rsidP="002B68DC">
            <w:pPr>
              <w:rPr>
                <w:sz w:val="22"/>
                <w:szCs w:val="22"/>
              </w:rPr>
            </w:pPr>
            <w:r w:rsidRPr="00267EEC">
              <w:rPr>
                <w:sz w:val="22"/>
                <w:szCs w:val="22"/>
              </w:rPr>
              <w:t xml:space="preserve">            +6  </w:t>
            </w:r>
            <w:proofErr w:type="gramStart"/>
            <w:r w:rsidRPr="00267EEC">
              <w:rPr>
                <w:sz w:val="22"/>
                <w:szCs w:val="22"/>
              </w:rPr>
              <w:t xml:space="preserve">   (</w:t>
            </w:r>
            <w:proofErr w:type="gramEnd"/>
            <w:r w:rsidRPr="00267EEC">
              <w:rPr>
                <w:sz w:val="22"/>
                <w:szCs w:val="22"/>
              </w:rPr>
              <w:t>=[</w:t>
            </w:r>
            <w:proofErr w:type="spellStart"/>
            <w:r w:rsidRPr="00267EEC">
              <w:rPr>
                <w:sz w:val="22"/>
                <w:szCs w:val="22"/>
              </w:rPr>
              <w:t>Ar</w:t>
            </w:r>
            <w:proofErr w:type="spellEnd"/>
            <w:r w:rsidRPr="00267EEC">
              <w:rPr>
                <w:sz w:val="22"/>
                <w:szCs w:val="22"/>
              </w:rPr>
              <w:t>] )</w:t>
            </w:r>
          </w:p>
        </w:tc>
      </w:tr>
      <w:tr w:rsidR="002B68DC" w:rsidRPr="00267EEC" w14:paraId="7F75E0E9" w14:textId="77777777" w:rsidTr="002B68DC">
        <w:tc>
          <w:tcPr>
            <w:tcW w:w="2250" w:type="dxa"/>
          </w:tcPr>
          <w:p w14:paraId="59A64ADC" w14:textId="77777777" w:rsidR="002B68DC" w:rsidRPr="00267EEC" w:rsidRDefault="002B68DC" w:rsidP="002B68DC">
            <w:pPr>
              <w:jc w:val="center"/>
              <w:rPr>
                <w:sz w:val="22"/>
                <w:szCs w:val="22"/>
              </w:rPr>
            </w:pPr>
            <w:proofErr w:type="spellStart"/>
            <w:r w:rsidRPr="00267EEC">
              <w:rPr>
                <w:sz w:val="22"/>
                <w:szCs w:val="22"/>
              </w:rPr>
              <w:t>Mn</w:t>
            </w:r>
            <w:proofErr w:type="spellEnd"/>
          </w:p>
        </w:tc>
        <w:tc>
          <w:tcPr>
            <w:tcW w:w="3285" w:type="dxa"/>
          </w:tcPr>
          <w:p w14:paraId="5B92CD29" w14:textId="77777777" w:rsidR="002B68DC" w:rsidRPr="00267EEC" w:rsidRDefault="002B68DC" w:rsidP="002B68DC">
            <w:pPr>
              <w:jc w:val="center"/>
              <w:rPr>
                <w:sz w:val="22"/>
                <w:szCs w:val="22"/>
              </w:rPr>
            </w:pPr>
            <w:r w:rsidRPr="00267EEC">
              <w:rPr>
                <w:sz w:val="22"/>
                <w:szCs w:val="22"/>
              </w:rPr>
              <w:t xml:space="preserve">+4    </w:t>
            </w:r>
            <w:proofErr w:type="gramStart"/>
            <w:r w:rsidRPr="00267EEC">
              <w:rPr>
                <w:sz w:val="22"/>
                <w:szCs w:val="22"/>
              </w:rPr>
              <w:t xml:space="preserve">   (</w:t>
            </w:r>
            <w:proofErr w:type="gramEnd"/>
            <w:r w:rsidRPr="00267EEC">
              <w:rPr>
                <w:sz w:val="22"/>
                <w:szCs w:val="22"/>
              </w:rPr>
              <w:t>=[</w:t>
            </w:r>
            <w:proofErr w:type="spellStart"/>
            <w:r w:rsidRPr="00267EEC">
              <w:rPr>
                <w:sz w:val="22"/>
                <w:szCs w:val="22"/>
              </w:rPr>
              <w:t>Ar</w:t>
            </w:r>
            <w:proofErr w:type="spellEnd"/>
            <w:r w:rsidRPr="00267EEC">
              <w:rPr>
                <w:sz w:val="22"/>
                <w:szCs w:val="22"/>
              </w:rPr>
              <w:t>] 3d</w:t>
            </w:r>
            <w:r w:rsidRPr="00267EEC">
              <w:rPr>
                <w:sz w:val="22"/>
                <w:szCs w:val="22"/>
                <w:vertAlign w:val="superscript"/>
              </w:rPr>
              <w:t xml:space="preserve">3 </w:t>
            </w:r>
            <w:r w:rsidRPr="00267EEC">
              <w:rPr>
                <w:sz w:val="22"/>
                <w:szCs w:val="22"/>
              </w:rPr>
              <w:t>)</w:t>
            </w:r>
          </w:p>
        </w:tc>
        <w:tc>
          <w:tcPr>
            <w:tcW w:w="3285" w:type="dxa"/>
          </w:tcPr>
          <w:p w14:paraId="29D585AC" w14:textId="77777777" w:rsidR="002B68DC" w:rsidRPr="00267EEC" w:rsidRDefault="002B68DC" w:rsidP="002B68DC">
            <w:pPr>
              <w:rPr>
                <w:sz w:val="22"/>
                <w:szCs w:val="22"/>
              </w:rPr>
            </w:pPr>
            <w:r w:rsidRPr="00267EEC">
              <w:rPr>
                <w:sz w:val="22"/>
                <w:szCs w:val="22"/>
              </w:rPr>
              <w:t xml:space="preserve">            +7  </w:t>
            </w:r>
            <w:proofErr w:type="gramStart"/>
            <w:r w:rsidRPr="00267EEC">
              <w:rPr>
                <w:sz w:val="22"/>
                <w:szCs w:val="22"/>
              </w:rPr>
              <w:t xml:space="preserve">   (</w:t>
            </w:r>
            <w:proofErr w:type="gramEnd"/>
            <w:r w:rsidRPr="00267EEC">
              <w:rPr>
                <w:sz w:val="22"/>
                <w:szCs w:val="22"/>
              </w:rPr>
              <w:t>=[</w:t>
            </w:r>
            <w:proofErr w:type="spellStart"/>
            <w:r w:rsidRPr="00267EEC">
              <w:rPr>
                <w:sz w:val="22"/>
                <w:szCs w:val="22"/>
              </w:rPr>
              <w:t>Ar</w:t>
            </w:r>
            <w:proofErr w:type="spellEnd"/>
            <w:r w:rsidRPr="00267EEC">
              <w:rPr>
                <w:sz w:val="22"/>
                <w:szCs w:val="22"/>
              </w:rPr>
              <w:t>]</w:t>
            </w:r>
            <w:r w:rsidRPr="00267EEC">
              <w:rPr>
                <w:sz w:val="22"/>
                <w:szCs w:val="22"/>
                <w:vertAlign w:val="superscript"/>
              </w:rPr>
              <w:t xml:space="preserve">  </w:t>
            </w:r>
            <w:r w:rsidRPr="00267EEC">
              <w:rPr>
                <w:sz w:val="22"/>
                <w:szCs w:val="22"/>
              </w:rPr>
              <w:t>)</w:t>
            </w:r>
          </w:p>
        </w:tc>
      </w:tr>
      <w:tr w:rsidR="002B68DC" w:rsidRPr="00267EEC" w14:paraId="0244E48B" w14:textId="77777777" w:rsidTr="002B68DC">
        <w:tc>
          <w:tcPr>
            <w:tcW w:w="2250" w:type="dxa"/>
          </w:tcPr>
          <w:p w14:paraId="68424B25" w14:textId="77777777" w:rsidR="002B68DC" w:rsidRPr="00267EEC" w:rsidRDefault="002B68DC" w:rsidP="002B68DC">
            <w:pPr>
              <w:jc w:val="center"/>
              <w:rPr>
                <w:sz w:val="22"/>
                <w:szCs w:val="22"/>
              </w:rPr>
            </w:pPr>
            <w:r w:rsidRPr="00267EEC">
              <w:rPr>
                <w:sz w:val="22"/>
                <w:szCs w:val="22"/>
              </w:rPr>
              <w:t>Fe</w:t>
            </w:r>
          </w:p>
        </w:tc>
        <w:tc>
          <w:tcPr>
            <w:tcW w:w="3285" w:type="dxa"/>
          </w:tcPr>
          <w:p w14:paraId="5249B810" w14:textId="77777777" w:rsidR="002B68DC" w:rsidRPr="00267EEC" w:rsidRDefault="002B68DC" w:rsidP="002B68DC">
            <w:pPr>
              <w:jc w:val="center"/>
              <w:rPr>
                <w:sz w:val="22"/>
                <w:szCs w:val="22"/>
              </w:rPr>
            </w:pPr>
            <w:r w:rsidRPr="00267EEC">
              <w:rPr>
                <w:sz w:val="22"/>
                <w:szCs w:val="22"/>
              </w:rPr>
              <w:t xml:space="preserve">+3    </w:t>
            </w:r>
            <w:proofErr w:type="gramStart"/>
            <w:r w:rsidRPr="00267EEC">
              <w:rPr>
                <w:sz w:val="22"/>
                <w:szCs w:val="22"/>
              </w:rPr>
              <w:t xml:space="preserve">   (</w:t>
            </w:r>
            <w:proofErr w:type="gramEnd"/>
            <w:r w:rsidRPr="00267EEC">
              <w:rPr>
                <w:sz w:val="22"/>
                <w:szCs w:val="22"/>
              </w:rPr>
              <w:t>=[</w:t>
            </w:r>
            <w:proofErr w:type="spellStart"/>
            <w:r w:rsidRPr="00267EEC">
              <w:rPr>
                <w:sz w:val="22"/>
                <w:szCs w:val="22"/>
              </w:rPr>
              <w:t>Ar</w:t>
            </w:r>
            <w:proofErr w:type="spellEnd"/>
            <w:r w:rsidRPr="00267EEC">
              <w:rPr>
                <w:sz w:val="22"/>
                <w:szCs w:val="22"/>
              </w:rPr>
              <w:t>] 3d</w:t>
            </w:r>
            <w:r w:rsidRPr="00267EEC">
              <w:rPr>
                <w:sz w:val="22"/>
                <w:szCs w:val="22"/>
                <w:vertAlign w:val="superscript"/>
              </w:rPr>
              <w:t xml:space="preserve">5 </w:t>
            </w:r>
            <w:r w:rsidRPr="00267EEC">
              <w:rPr>
                <w:sz w:val="22"/>
                <w:szCs w:val="22"/>
              </w:rPr>
              <w:t>)</w:t>
            </w:r>
          </w:p>
        </w:tc>
        <w:tc>
          <w:tcPr>
            <w:tcW w:w="3285" w:type="dxa"/>
          </w:tcPr>
          <w:p w14:paraId="71270DAF" w14:textId="77777777" w:rsidR="002B68DC" w:rsidRPr="00267EEC" w:rsidRDefault="002B68DC" w:rsidP="002B68DC">
            <w:pPr>
              <w:jc w:val="center"/>
              <w:rPr>
                <w:sz w:val="22"/>
                <w:szCs w:val="22"/>
              </w:rPr>
            </w:pPr>
            <w:r w:rsidRPr="00267EEC">
              <w:rPr>
                <w:sz w:val="22"/>
                <w:szCs w:val="22"/>
              </w:rPr>
              <w:t xml:space="preserve">+2  </w:t>
            </w:r>
            <w:proofErr w:type="gramStart"/>
            <w:r w:rsidRPr="00267EEC">
              <w:rPr>
                <w:sz w:val="22"/>
                <w:szCs w:val="22"/>
              </w:rPr>
              <w:t xml:space="preserve">   (</w:t>
            </w:r>
            <w:proofErr w:type="gramEnd"/>
            <w:r w:rsidRPr="00267EEC">
              <w:rPr>
                <w:sz w:val="22"/>
                <w:szCs w:val="22"/>
              </w:rPr>
              <w:t>=[</w:t>
            </w:r>
            <w:proofErr w:type="spellStart"/>
            <w:r w:rsidRPr="00267EEC">
              <w:rPr>
                <w:sz w:val="22"/>
                <w:szCs w:val="22"/>
              </w:rPr>
              <w:t>Ar</w:t>
            </w:r>
            <w:proofErr w:type="spellEnd"/>
            <w:r w:rsidRPr="00267EEC">
              <w:rPr>
                <w:sz w:val="22"/>
                <w:szCs w:val="22"/>
              </w:rPr>
              <w:t>] 3d</w:t>
            </w:r>
            <w:r>
              <w:rPr>
                <w:sz w:val="22"/>
                <w:szCs w:val="22"/>
                <w:vertAlign w:val="superscript"/>
              </w:rPr>
              <w:t>6</w:t>
            </w:r>
            <w:r w:rsidRPr="00267EEC">
              <w:rPr>
                <w:sz w:val="22"/>
                <w:szCs w:val="22"/>
              </w:rPr>
              <w:t>)</w:t>
            </w:r>
          </w:p>
        </w:tc>
      </w:tr>
    </w:tbl>
    <w:p w14:paraId="2800669D" w14:textId="77777777" w:rsidR="00412DDD" w:rsidRDefault="00412DDD" w:rsidP="00412DDD">
      <w:pPr>
        <w:rPr>
          <w:sz w:val="22"/>
          <w:szCs w:val="22"/>
        </w:rPr>
      </w:pPr>
    </w:p>
    <w:p w14:paraId="326D5EC5" w14:textId="77777777" w:rsidR="002B68DC" w:rsidRPr="00765B44" w:rsidRDefault="002B68DC" w:rsidP="002B68DC">
      <w:pPr>
        <w:numPr>
          <w:ilvl w:val="0"/>
          <w:numId w:val="18"/>
        </w:numPr>
        <w:rPr>
          <w:sz w:val="22"/>
          <w:szCs w:val="22"/>
        </w:rPr>
      </w:pPr>
      <w:r>
        <w:rPr>
          <w:sz w:val="22"/>
          <w:szCs w:val="22"/>
          <w:lang w:val="en-US"/>
        </w:rPr>
        <w:t xml:space="preserve">Transition metals have variable oxidation states because </w:t>
      </w:r>
      <w:r w:rsidRPr="00765B44">
        <w:rPr>
          <w:b/>
          <w:sz w:val="22"/>
          <w:szCs w:val="22"/>
          <w:lang w:val="en-US"/>
        </w:rPr>
        <w:t xml:space="preserve">the 3d and 4s electrons have similar </w:t>
      </w:r>
      <w:r>
        <w:rPr>
          <w:b/>
          <w:sz w:val="22"/>
          <w:szCs w:val="22"/>
          <w:lang w:val="en-US"/>
        </w:rPr>
        <w:t xml:space="preserve">successive </w:t>
      </w:r>
      <w:r w:rsidRPr="00765B44">
        <w:rPr>
          <w:b/>
          <w:sz w:val="22"/>
          <w:szCs w:val="22"/>
          <w:lang w:val="en-US"/>
        </w:rPr>
        <w:t xml:space="preserve">ionization energies (only a gradual increase) because </w:t>
      </w:r>
      <w:r w:rsidRPr="00765B44">
        <w:rPr>
          <w:sz w:val="22"/>
          <w:szCs w:val="22"/>
          <w:lang w:val="en-US"/>
        </w:rPr>
        <w:t xml:space="preserve">the five inner d orbitals are at a similar energy level as the single 4s orbital. </w:t>
      </w:r>
    </w:p>
    <w:p w14:paraId="28D96BDB" w14:textId="77777777" w:rsidR="001D12D5" w:rsidRPr="00F86655" w:rsidRDefault="001D12D5" w:rsidP="001D12D5">
      <w:pPr>
        <w:numPr>
          <w:ilvl w:val="0"/>
          <w:numId w:val="18"/>
        </w:numPr>
        <w:rPr>
          <w:sz w:val="22"/>
          <w:szCs w:val="22"/>
        </w:rPr>
      </w:pPr>
      <w:r w:rsidRPr="00F86655">
        <w:rPr>
          <w:sz w:val="22"/>
          <w:szCs w:val="22"/>
        </w:rPr>
        <w:t>The only gradual increase in successive ionization energies is because there is less repulsion every time an electron is removed</w:t>
      </w:r>
      <w:r>
        <w:rPr>
          <w:sz w:val="22"/>
          <w:szCs w:val="22"/>
        </w:rPr>
        <w:t xml:space="preserve"> so electrons are attracted more strongly by the nucleus</w:t>
      </w:r>
      <w:r w:rsidRPr="00F86655">
        <w:rPr>
          <w:sz w:val="22"/>
          <w:szCs w:val="22"/>
        </w:rPr>
        <w:t xml:space="preserve">.  </w:t>
      </w:r>
      <w:r>
        <w:rPr>
          <w:sz w:val="22"/>
          <w:szCs w:val="22"/>
        </w:rPr>
        <w:t>However, the decrease in repulsion is also only gradual.</w:t>
      </w:r>
      <w:r w:rsidRPr="00F86655">
        <w:rPr>
          <w:sz w:val="22"/>
          <w:szCs w:val="22"/>
        </w:rPr>
        <w:t xml:space="preserve"> </w:t>
      </w:r>
    </w:p>
    <w:p w14:paraId="380B848E" w14:textId="77777777" w:rsidR="002B68DC" w:rsidRDefault="002B68DC" w:rsidP="00412DDD">
      <w:pPr>
        <w:rPr>
          <w:sz w:val="22"/>
          <w:szCs w:val="22"/>
        </w:rPr>
      </w:pPr>
    </w:p>
    <w:p w14:paraId="2CE906D1" w14:textId="77777777" w:rsidR="002B68DC" w:rsidRDefault="002B68DC">
      <w:pPr>
        <w:pStyle w:val="BodyText"/>
        <w:rPr>
          <w:u w:val="single"/>
        </w:rPr>
      </w:pPr>
    </w:p>
    <w:p w14:paraId="02B7417E" w14:textId="77777777" w:rsidR="00412DDD" w:rsidRDefault="000F1CBF">
      <w:pPr>
        <w:pStyle w:val="BodyText"/>
        <w:rPr>
          <w:u w:val="single"/>
        </w:rPr>
      </w:pPr>
      <w:r>
        <w:rPr>
          <w:u w:val="single"/>
        </w:rPr>
        <w:t xml:space="preserve">One </w:t>
      </w:r>
      <w:r w:rsidR="00412DDD">
        <w:rPr>
          <w:u w:val="single"/>
        </w:rPr>
        <w:t xml:space="preserve">first row </w:t>
      </w:r>
      <w:r>
        <w:rPr>
          <w:u w:val="single"/>
        </w:rPr>
        <w:t>d-block element is</w:t>
      </w:r>
      <w:r w:rsidR="00412DDD" w:rsidRPr="00F86655">
        <w:rPr>
          <w:u w:val="single"/>
        </w:rPr>
        <w:t xml:space="preserve"> not considered </w:t>
      </w:r>
      <w:r>
        <w:rPr>
          <w:u w:val="single"/>
        </w:rPr>
        <w:t>a transition element</w:t>
      </w:r>
    </w:p>
    <w:p w14:paraId="4B582FC7" w14:textId="77777777" w:rsidR="00412DDD" w:rsidRDefault="00412DDD">
      <w:pPr>
        <w:pStyle w:val="BodyText"/>
        <w:rPr>
          <w:sz w:val="22"/>
          <w:lang w:val="en-US"/>
        </w:rPr>
      </w:pPr>
    </w:p>
    <w:p w14:paraId="112DB732" w14:textId="77777777" w:rsidR="000F1CBF" w:rsidRPr="000F1CBF" w:rsidRDefault="000F1CBF">
      <w:pPr>
        <w:pStyle w:val="BodyText"/>
        <w:rPr>
          <w:sz w:val="22"/>
          <w:lang w:val="en-US"/>
        </w:rPr>
      </w:pPr>
      <w:r>
        <w:rPr>
          <w:sz w:val="22"/>
          <w:lang w:val="en-US"/>
        </w:rPr>
        <w:t>The definition below is a recent development as the part about an atom has been added which now means that scandium is considered a transition element with its [</w:t>
      </w:r>
      <w:proofErr w:type="spellStart"/>
      <w:r>
        <w:rPr>
          <w:sz w:val="22"/>
          <w:lang w:val="en-US"/>
        </w:rPr>
        <w:t>Ar</w:t>
      </w:r>
      <w:proofErr w:type="spellEnd"/>
      <w:r>
        <w:rPr>
          <w:sz w:val="22"/>
          <w:lang w:val="en-US"/>
        </w:rPr>
        <w:t>] 4s</w:t>
      </w:r>
      <w:r>
        <w:rPr>
          <w:sz w:val="22"/>
          <w:vertAlign w:val="superscript"/>
          <w:lang w:val="en-US"/>
        </w:rPr>
        <w:t>2</w:t>
      </w:r>
      <w:r>
        <w:rPr>
          <w:sz w:val="22"/>
          <w:lang w:val="en-US"/>
        </w:rPr>
        <w:t>3d</w:t>
      </w:r>
      <w:r>
        <w:rPr>
          <w:sz w:val="22"/>
          <w:vertAlign w:val="superscript"/>
          <w:lang w:val="en-US"/>
        </w:rPr>
        <w:t>1</w:t>
      </w:r>
      <w:r>
        <w:rPr>
          <w:sz w:val="22"/>
          <w:lang w:val="en-US"/>
        </w:rPr>
        <w:t xml:space="preserve"> which it was not </w:t>
      </w:r>
      <w:r w:rsidR="00E92307">
        <w:rPr>
          <w:sz w:val="22"/>
          <w:lang w:val="en-US"/>
        </w:rPr>
        <w:t xml:space="preserve">before this change in the definition. </w:t>
      </w:r>
    </w:p>
    <w:p w14:paraId="21D9B1BD" w14:textId="77777777" w:rsidR="000F1CBF" w:rsidRDefault="000F1CBF" w:rsidP="00412DDD">
      <w:pPr>
        <w:pStyle w:val="BodyText"/>
        <w:rPr>
          <w:b/>
          <w:bCs/>
          <w:szCs w:val="28"/>
          <w:lang w:val="en-US"/>
        </w:rPr>
      </w:pPr>
    </w:p>
    <w:p w14:paraId="37845875" w14:textId="77777777" w:rsidR="00412DDD" w:rsidRPr="001636EB" w:rsidRDefault="00412DDD" w:rsidP="00412DDD">
      <w:pPr>
        <w:pStyle w:val="BodyText"/>
        <w:rPr>
          <w:szCs w:val="22"/>
        </w:rPr>
      </w:pPr>
      <w:r w:rsidRPr="001636EB">
        <w:rPr>
          <w:b/>
          <w:bCs/>
          <w:szCs w:val="28"/>
          <w:lang w:val="en-US"/>
        </w:rPr>
        <w:t>A transition el</w:t>
      </w:r>
      <w:r w:rsidR="00432FFC">
        <w:rPr>
          <w:b/>
          <w:bCs/>
          <w:szCs w:val="28"/>
          <w:lang w:val="en-US"/>
        </w:rPr>
        <w:t>ement is a d-block element that</w:t>
      </w:r>
      <w:r w:rsidRPr="001636EB">
        <w:rPr>
          <w:b/>
          <w:bCs/>
          <w:szCs w:val="28"/>
          <w:lang w:val="en-US"/>
        </w:rPr>
        <w:t xml:space="preserve"> </w:t>
      </w:r>
      <w:r w:rsidR="000F1CBF">
        <w:rPr>
          <w:b/>
          <w:bCs/>
          <w:szCs w:val="28"/>
          <w:lang w:val="en-US"/>
        </w:rPr>
        <w:t xml:space="preserve">has an atom with a partially filled d-sub-level or that </w:t>
      </w:r>
      <w:r w:rsidRPr="001636EB">
        <w:rPr>
          <w:b/>
          <w:bCs/>
          <w:szCs w:val="28"/>
          <w:lang w:val="en-US"/>
        </w:rPr>
        <w:t xml:space="preserve">forms at least one stable </w:t>
      </w:r>
      <w:r w:rsidR="000F1CBF">
        <w:rPr>
          <w:b/>
          <w:bCs/>
          <w:szCs w:val="28"/>
          <w:lang w:val="en-US"/>
        </w:rPr>
        <w:t>cat</w:t>
      </w:r>
      <w:r w:rsidRPr="001636EB">
        <w:rPr>
          <w:b/>
          <w:bCs/>
          <w:szCs w:val="28"/>
          <w:lang w:val="en-US"/>
        </w:rPr>
        <w:t>ion th</w:t>
      </w:r>
      <w:r w:rsidR="00432FFC">
        <w:rPr>
          <w:b/>
          <w:bCs/>
          <w:szCs w:val="28"/>
          <w:lang w:val="en-US"/>
        </w:rPr>
        <w:t>at has a partially filled d-sub</w:t>
      </w:r>
      <w:r w:rsidR="000F1CBF">
        <w:rPr>
          <w:b/>
          <w:bCs/>
          <w:szCs w:val="28"/>
          <w:lang w:val="en-US"/>
        </w:rPr>
        <w:t>-</w:t>
      </w:r>
      <w:r w:rsidRPr="001636EB">
        <w:rPr>
          <w:b/>
          <w:bCs/>
          <w:szCs w:val="28"/>
          <w:lang w:val="en-US"/>
        </w:rPr>
        <w:t xml:space="preserve">level.  </w:t>
      </w:r>
    </w:p>
    <w:p w14:paraId="6B424E34" w14:textId="77777777" w:rsidR="00412DDD" w:rsidRDefault="00412DDD">
      <w:pPr>
        <w:pStyle w:val="BodyText"/>
        <w:rPr>
          <w:sz w:val="22"/>
          <w:szCs w:val="22"/>
        </w:rPr>
      </w:pPr>
    </w:p>
    <w:p w14:paraId="69BF0897" w14:textId="77777777" w:rsidR="00412DDD" w:rsidRDefault="00412DDD" w:rsidP="00412DDD">
      <w:pPr>
        <w:pStyle w:val="BodyText"/>
        <w:rPr>
          <w:sz w:val="22"/>
          <w:szCs w:val="22"/>
        </w:rPr>
      </w:pPr>
      <w:r>
        <w:rPr>
          <w:sz w:val="22"/>
          <w:szCs w:val="22"/>
          <w:lang w:val="en-US"/>
        </w:rPr>
        <w:t xml:space="preserve">As </w:t>
      </w:r>
      <w:proofErr w:type="gramStart"/>
      <w:r>
        <w:rPr>
          <w:sz w:val="22"/>
          <w:szCs w:val="22"/>
        </w:rPr>
        <w:t>Zn</w:t>
      </w:r>
      <w:proofErr w:type="gramEnd"/>
      <w:r w:rsidR="00E92307">
        <w:rPr>
          <w:sz w:val="22"/>
          <w:szCs w:val="22"/>
        </w:rPr>
        <w:t xml:space="preserve"> does not have neither an atom or a stable ion, Zn</w:t>
      </w:r>
      <w:r>
        <w:rPr>
          <w:sz w:val="22"/>
          <w:szCs w:val="22"/>
          <w:vertAlign w:val="superscript"/>
        </w:rPr>
        <w:t>2+</w:t>
      </w:r>
      <w:r w:rsidR="00E92307">
        <w:rPr>
          <w:sz w:val="22"/>
          <w:szCs w:val="22"/>
        </w:rPr>
        <w:t>, with a partially-filled d-sub-level Zn</w:t>
      </w:r>
      <w:r>
        <w:rPr>
          <w:sz w:val="22"/>
          <w:szCs w:val="22"/>
        </w:rPr>
        <w:t xml:space="preserve"> </w:t>
      </w:r>
      <w:r w:rsidR="00E92307">
        <w:rPr>
          <w:sz w:val="22"/>
          <w:szCs w:val="22"/>
          <w:lang w:val="en-US"/>
        </w:rPr>
        <w:t xml:space="preserve">is </w:t>
      </w:r>
      <w:r>
        <w:rPr>
          <w:sz w:val="22"/>
          <w:szCs w:val="22"/>
          <w:lang w:val="en-US"/>
        </w:rPr>
        <w:t xml:space="preserve">not considered </w:t>
      </w:r>
      <w:r w:rsidR="00E92307">
        <w:rPr>
          <w:sz w:val="22"/>
          <w:szCs w:val="22"/>
          <w:lang w:val="en-US"/>
        </w:rPr>
        <w:t>a transition metal</w:t>
      </w:r>
      <w:r>
        <w:rPr>
          <w:sz w:val="22"/>
          <w:szCs w:val="22"/>
          <w:lang w:val="en-US"/>
        </w:rPr>
        <w:t xml:space="preserve">. </w:t>
      </w:r>
      <w:r w:rsidR="00E92307">
        <w:rPr>
          <w:sz w:val="22"/>
          <w:szCs w:val="22"/>
          <w:lang w:val="en-US"/>
        </w:rPr>
        <w:t xml:space="preserve">Zinc also </w:t>
      </w:r>
      <w:r w:rsidRPr="001636EB">
        <w:rPr>
          <w:b/>
          <w:sz w:val="22"/>
          <w:szCs w:val="22"/>
          <w:lang w:val="en-US"/>
        </w:rPr>
        <w:t>do</w:t>
      </w:r>
      <w:r w:rsidR="00E92307">
        <w:rPr>
          <w:b/>
          <w:sz w:val="22"/>
          <w:szCs w:val="22"/>
          <w:lang w:val="en-US"/>
        </w:rPr>
        <w:t>es</w:t>
      </w:r>
      <w:r w:rsidRPr="001636EB">
        <w:rPr>
          <w:b/>
          <w:sz w:val="22"/>
          <w:szCs w:val="22"/>
          <w:lang w:val="en-US"/>
        </w:rPr>
        <w:t xml:space="preserve"> not form </w:t>
      </w:r>
      <w:r w:rsidR="00E92307">
        <w:rPr>
          <w:b/>
          <w:sz w:val="22"/>
          <w:szCs w:val="22"/>
          <w:lang w:val="en-US"/>
        </w:rPr>
        <w:t xml:space="preserve">any </w:t>
      </w:r>
      <w:proofErr w:type="spellStart"/>
      <w:r w:rsidRPr="001636EB">
        <w:rPr>
          <w:b/>
          <w:sz w:val="22"/>
          <w:szCs w:val="22"/>
          <w:lang w:val="en-US"/>
        </w:rPr>
        <w:t>coloured</w:t>
      </w:r>
      <w:proofErr w:type="spellEnd"/>
      <w:r w:rsidRPr="001636EB">
        <w:rPr>
          <w:b/>
          <w:sz w:val="22"/>
          <w:szCs w:val="22"/>
          <w:lang w:val="en-US"/>
        </w:rPr>
        <w:t xml:space="preserve"> compounds</w:t>
      </w:r>
      <w:r>
        <w:rPr>
          <w:sz w:val="22"/>
          <w:szCs w:val="22"/>
          <w:lang w:val="en-US"/>
        </w:rPr>
        <w:t xml:space="preserve">, only </w:t>
      </w:r>
      <w:r w:rsidR="00E92307">
        <w:rPr>
          <w:b/>
          <w:sz w:val="22"/>
          <w:szCs w:val="22"/>
          <w:lang w:val="en-US"/>
        </w:rPr>
        <w:t>has</w:t>
      </w:r>
      <w:r w:rsidRPr="001636EB">
        <w:rPr>
          <w:b/>
          <w:sz w:val="22"/>
          <w:szCs w:val="22"/>
          <w:lang w:val="en-US"/>
        </w:rPr>
        <w:t xml:space="preserve"> one oxidation state</w:t>
      </w:r>
      <w:r w:rsidR="00E92307">
        <w:rPr>
          <w:sz w:val="22"/>
          <w:szCs w:val="22"/>
          <w:lang w:val="en-US"/>
        </w:rPr>
        <w:t xml:space="preserve"> and has</w:t>
      </w:r>
      <w:r>
        <w:rPr>
          <w:sz w:val="22"/>
          <w:szCs w:val="22"/>
          <w:lang w:val="en-US"/>
        </w:rPr>
        <w:t xml:space="preserve"> </w:t>
      </w:r>
      <w:r w:rsidRPr="001636EB">
        <w:rPr>
          <w:b/>
          <w:sz w:val="22"/>
          <w:szCs w:val="22"/>
          <w:lang w:val="en-US"/>
        </w:rPr>
        <w:t>no catalytic activity</w:t>
      </w:r>
      <w:r>
        <w:rPr>
          <w:sz w:val="22"/>
          <w:szCs w:val="22"/>
          <w:lang w:val="en-US"/>
        </w:rPr>
        <w:t>.</w:t>
      </w:r>
      <w:r w:rsidR="00E92307">
        <w:rPr>
          <w:sz w:val="22"/>
          <w:szCs w:val="22"/>
          <w:lang w:val="en-US"/>
        </w:rPr>
        <w:t xml:space="preserve"> Many of these properties also fit scandium but this is now considered a transition metal </w:t>
      </w:r>
      <w:proofErr w:type="spellStart"/>
      <w:proofErr w:type="gramStart"/>
      <w:r w:rsidR="00E92307">
        <w:rPr>
          <w:sz w:val="22"/>
          <w:szCs w:val="22"/>
          <w:lang w:val="en-US"/>
        </w:rPr>
        <w:t>a</w:t>
      </w:r>
      <w:proofErr w:type="spellEnd"/>
      <w:proofErr w:type="gramEnd"/>
      <w:r w:rsidR="00E92307">
        <w:rPr>
          <w:sz w:val="22"/>
          <w:szCs w:val="22"/>
          <w:lang w:val="en-US"/>
        </w:rPr>
        <w:t xml:space="preserve"> it has an atom with a partially-filled d sub-level.</w:t>
      </w:r>
    </w:p>
    <w:p w14:paraId="60B971AE" w14:textId="77777777" w:rsidR="00412DDD" w:rsidRDefault="00412DDD" w:rsidP="00412DDD">
      <w:pPr>
        <w:rPr>
          <w:sz w:val="22"/>
          <w:szCs w:val="22"/>
        </w:rPr>
      </w:pPr>
    </w:p>
    <w:p w14:paraId="454AFE79" w14:textId="77777777" w:rsidR="00412DDD" w:rsidRPr="00FA7961" w:rsidRDefault="00412DDD">
      <w:pPr>
        <w:rPr>
          <w:b/>
          <w:sz w:val="22"/>
          <w:szCs w:val="22"/>
          <w:u w:val="single"/>
        </w:rPr>
      </w:pPr>
      <w:r w:rsidRPr="00FA7961">
        <w:rPr>
          <w:b/>
          <w:sz w:val="22"/>
          <w:szCs w:val="22"/>
          <w:u w:val="single"/>
        </w:rPr>
        <w:t>Formation of complexes or complex ions (result of the high charge density</w:t>
      </w:r>
      <w:r w:rsidR="001D12D5">
        <w:rPr>
          <w:b/>
          <w:sz w:val="22"/>
          <w:szCs w:val="22"/>
          <w:u w:val="single"/>
        </w:rPr>
        <w:t xml:space="preserve"> of the metal ion</w:t>
      </w:r>
      <w:r w:rsidRPr="00FA7961">
        <w:rPr>
          <w:b/>
          <w:sz w:val="22"/>
          <w:szCs w:val="22"/>
          <w:u w:val="single"/>
        </w:rPr>
        <w:t xml:space="preserve">) </w:t>
      </w:r>
    </w:p>
    <w:p w14:paraId="69112EC3" w14:textId="77777777" w:rsidR="00412DDD" w:rsidRDefault="00412DDD">
      <w:pPr>
        <w:rPr>
          <w:b/>
          <w:u w:val="single"/>
        </w:rPr>
      </w:pPr>
    </w:p>
    <w:p w14:paraId="533BE1A1" w14:textId="77777777" w:rsidR="001D12D5" w:rsidRDefault="00412DDD">
      <w:pPr>
        <w:rPr>
          <w:sz w:val="22"/>
          <w:szCs w:val="22"/>
          <w:lang w:val="en-US"/>
        </w:rPr>
      </w:pPr>
      <w:r w:rsidRPr="00BC7F83">
        <w:rPr>
          <w:rFonts w:cs="Helvetica"/>
          <w:sz w:val="22"/>
          <w:szCs w:val="32"/>
          <w:lang w:val="en-US" w:eastAsia="en-US"/>
        </w:rPr>
        <w:t xml:space="preserve">A complex </w:t>
      </w:r>
      <w:r>
        <w:rPr>
          <w:rFonts w:cs="Helvetica"/>
          <w:sz w:val="22"/>
          <w:szCs w:val="32"/>
          <w:lang w:val="en-US" w:eastAsia="en-US"/>
        </w:rPr>
        <w:t xml:space="preserve">or complex </w:t>
      </w:r>
      <w:r w:rsidRPr="00BC7F83">
        <w:rPr>
          <w:rFonts w:cs="Helvetica"/>
          <w:sz w:val="22"/>
          <w:szCs w:val="32"/>
          <w:lang w:val="en-US" w:eastAsia="en-US"/>
        </w:rPr>
        <w:t>ion</w:t>
      </w:r>
      <w:r w:rsidR="001D12D5">
        <w:rPr>
          <w:rFonts w:cs="Helvetica"/>
          <w:sz w:val="22"/>
          <w:szCs w:val="32"/>
          <w:lang w:val="en-US" w:eastAsia="en-US"/>
        </w:rPr>
        <w:t xml:space="preserve"> has </w:t>
      </w:r>
      <w:r>
        <w:rPr>
          <w:rFonts w:cs="Helvetica"/>
          <w:sz w:val="22"/>
          <w:szCs w:val="32"/>
          <w:lang w:val="en-US" w:eastAsia="en-US"/>
        </w:rPr>
        <w:t xml:space="preserve">a metal ion at its </w:t>
      </w:r>
      <w:proofErr w:type="spellStart"/>
      <w:r>
        <w:rPr>
          <w:rFonts w:cs="Helvetica"/>
          <w:sz w:val="22"/>
          <w:szCs w:val="32"/>
          <w:lang w:val="en-US" w:eastAsia="en-US"/>
        </w:rPr>
        <w:t>centre</w:t>
      </w:r>
      <w:proofErr w:type="spellEnd"/>
      <w:r>
        <w:rPr>
          <w:rFonts w:cs="Helvetica"/>
          <w:sz w:val="22"/>
          <w:szCs w:val="32"/>
          <w:lang w:val="en-US" w:eastAsia="en-US"/>
        </w:rPr>
        <w:t xml:space="preserve"> around which there are </w:t>
      </w:r>
      <w:r w:rsidRPr="00BC7F83">
        <w:rPr>
          <w:rFonts w:cs="Helvetica"/>
          <w:sz w:val="22"/>
          <w:szCs w:val="32"/>
          <w:lang w:val="en-US" w:eastAsia="en-US"/>
        </w:rPr>
        <w:t xml:space="preserve">a number of other </w:t>
      </w:r>
      <w:r>
        <w:rPr>
          <w:rFonts w:cs="Helvetica"/>
          <w:sz w:val="22"/>
          <w:szCs w:val="32"/>
          <w:lang w:val="en-US" w:eastAsia="en-US"/>
        </w:rPr>
        <w:t>molecules or negative ions</w:t>
      </w:r>
      <w:r w:rsidRPr="00BC7F83">
        <w:rPr>
          <w:rFonts w:cs="Helvetica"/>
          <w:sz w:val="22"/>
          <w:szCs w:val="32"/>
          <w:lang w:val="en-US" w:eastAsia="en-US"/>
        </w:rPr>
        <w:t>.</w:t>
      </w:r>
      <w:r>
        <w:rPr>
          <w:rFonts w:cs="Helvetica"/>
          <w:sz w:val="22"/>
          <w:szCs w:val="32"/>
          <w:lang w:val="en-US" w:eastAsia="en-US"/>
        </w:rPr>
        <w:t xml:space="preserve"> </w:t>
      </w:r>
      <w:r w:rsidR="001D12D5">
        <w:rPr>
          <w:rFonts w:cs="Helvetica"/>
          <w:sz w:val="22"/>
          <w:szCs w:val="32"/>
          <w:lang w:val="en-US" w:eastAsia="en-US"/>
        </w:rPr>
        <w:t xml:space="preserve"> </w:t>
      </w:r>
      <w:r w:rsidR="001D12D5">
        <w:rPr>
          <w:sz w:val="22"/>
          <w:szCs w:val="22"/>
        </w:rPr>
        <w:t>A complex is a compound that is formed when a ligand, that has been attracted by the charge of the transition metal ion, donates an electron pair (= dative bond) into an empty low energy orbital (</w:t>
      </w:r>
      <w:r w:rsidR="001D12D5">
        <w:rPr>
          <w:sz w:val="22"/>
          <w:szCs w:val="22"/>
          <w:lang w:val="en-US"/>
        </w:rPr>
        <w:t xml:space="preserve">3d, 4s or 4p) </w:t>
      </w:r>
      <w:r w:rsidR="001D12D5">
        <w:rPr>
          <w:sz w:val="22"/>
          <w:szCs w:val="22"/>
        </w:rPr>
        <w:t xml:space="preserve">of </w:t>
      </w:r>
      <w:r w:rsidR="001D12D5">
        <w:rPr>
          <w:sz w:val="22"/>
          <w:szCs w:val="22"/>
          <w:lang w:val="en-US"/>
        </w:rPr>
        <w:t xml:space="preserve">the metal ion. </w:t>
      </w:r>
    </w:p>
    <w:p w14:paraId="3B4BC1D1" w14:textId="77777777" w:rsidR="00412DDD" w:rsidRPr="001D12D5" w:rsidRDefault="00412DDD">
      <w:pPr>
        <w:rPr>
          <w:rFonts w:cs="Helvetica"/>
          <w:sz w:val="22"/>
          <w:szCs w:val="32"/>
          <w:lang w:val="en-US" w:eastAsia="en-US"/>
        </w:rPr>
      </w:pPr>
      <w:r>
        <w:rPr>
          <w:sz w:val="22"/>
          <w:szCs w:val="22"/>
        </w:rPr>
        <w:t>These complexes/complex ions are usually formed when t</w:t>
      </w:r>
      <w:proofErr w:type="spellStart"/>
      <w:r>
        <w:rPr>
          <w:sz w:val="22"/>
          <w:szCs w:val="22"/>
          <w:lang w:val="en-US"/>
        </w:rPr>
        <w:t>ransition</w:t>
      </w:r>
      <w:proofErr w:type="spellEnd"/>
      <w:r>
        <w:rPr>
          <w:sz w:val="22"/>
          <w:szCs w:val="22"/>
          <w:lang w:val="en-US"/>
        </w:rPr>
        <w:t xml:space="preserve"> </w:t>
      </w:r>
      <w:r>
        <w:rPr>
          <w:sz w:val="22"/>
          <w:szCs w:val="22"/>
        </w:rPr>
        <w:t>metal</w:t>
      </w:r>
      <w:r>
        <w:rPr>
          <w:sz w:val="22"/>
          <w:szCs w:val="22"/>
          <w:lang w:val="en-US"/>
        </w:rPr>
        <w:t>s</w:t>
      </w:r>
      <w:r>
        <w:rPr>
          <w:sz w:val="22"/>
          <w:szCs w:val="22"/>
        </w:rPr>
        <w:t xml:space="preserve"> are dissolved in water; </w:t>
      </w:r>
      <w:r>
        <w:rPr>
          <w:sz w:val="22"/>
          <w:szCs w:val="22"/>
          <w:lang w:val="en-US"/>
        </w:rPr>
        <w:t xml:space="preserve">or become hydrated. </w:t>
      </w:r>
      <w:r w:rsidR="001D12D5">
        <w:rPr>
          <w:sz w:val="22"/>
          <w:szCs w:val="22"/>
        </w:rPr>
        <w:t>However, these complexes also form</w:t>
      </w:r>
      <w:r>
        <w:rPr>
          <w:sz w:val="22"/>
          <w:szCs w:val="22"/>
        </w:rPr>
        <w:t xml:space="preserve"> in other circumstances. </w:t>
      </w:r>
    </w:p>
    <w:p w14:paraId="64575114" w14:textId="77777777" w:rsidR="00412DDD" w:rsidRDefault="00412DDD">
      <w:pPr>
        <w:rPr>
          <w:sz w:val="22"/>
          <w:szCs w:val="22"/>
        </w:rPr>
      </w:pPr>
    </w:p>
    <w:p w14:paraId="04CE6A86" w14:textId="77777777" w:rsidR="00412DDD" w:rsidRDefault="00412DDD">
      <w:pPr>
        <w:rPr>
          <w:sz w:val="22"/>
          <w:szCs w:val="22"/>
          <w:lang w:val="en-US"/>
        </w:rPr>
      </w:pPr>
      <w:r>
        <w:rPr>
          <w:sz w:val="22"/>
          <w:szCs w:val="22"/>
        </w:rPr>
        <w:t xml:space="preserve">When the complex is </w:t>
      </w:r>
      <w:proofErr w:type="gramStart"/>
      <w:r>
        <w:rPr>
          <w:sz w:val="22"/>
          <w:szCs w:val="22"/>
        </w:rPr>
        <w:t>charged</w:t>
      </w:r>
      <w:proofErr w:type="gramEnd"/>
      <w:r>
        <w:rPr>
          <w:sz w:val="22"/>
          <w:szCs w:val="22"/>
        </w:rPr>
        <w:t xml:space="preserve"> it is called a complex ion; </w:t>
      </w:r>
      <w:r>
        <w:rPr>
          <w:sz w:val="22"/>
          <w:szCs w:val="22"/>
          <w:lang w:val="en-US"/>
        </w:rPr>
        <w:t>the charge on the ion</w:t>
      </w:r>
      <w:r>
        <w:rPr>
          <w:sz w:val="22"/>
          <w:szCs w:val="22"/>
        </w:rPr>
        <w:t xml:space="preserve"> is delocalised over the entire complex as indicated by the square brackets.</w:t>
      </w:r>
    </w:p>
    <w:p w14:paraId="7DD94CA0" w14:textId="77777777" w:rsidR="00412DDD" w:rsidRDefault="00412DDD">
      <w:pPr>
        <w:rPr>
          <w:sz w:val="22"/>
          <w:szCs w:val="22"/>
        </w:rPr>
      </w:pPr>
    </w:p>
    <w:p w14:paraId="145D8DF0" w14:textId="77777777" w:rsidR="00412DDD" w:rsidRDefault="00412DDD" w:rsidP="00412DDD">
      <w:pPr>
        <w:rPr>
          <w:sz w:val="22"/>
          <w:szCs w:val="22"/>
          <w:lang w:val="en-US"/>
        </w:rPr>
      </w:pPr>
      <w:r>
        <w:rPr>
          <w:sz w:val="22"/>
          <w:szCs w:val="22"/>
        </w:rPr>
        <w:t>Transition metals can form compl</w:t>
      </w:r>
      <w:r w:rsidR="00BB2F2C">
        <w:rPr>
          <w:sz w:val="22"/>
          <w:szCs w:val="22"/>
        </w:rPr>
        <w:t xml:space="preserve">exes because their ions </w:t>
      </w:r>
      <w:r>
        <w:rPr>
          <w:sz w:val="22"/>
          <w:szCs w:val="22"/>
        </w:rPr>
        <w:t xml:space="preserve">have a high charge density: </w:t>
      </w:r>
      <w:r>
        <w:rPr>
          <w:sz w:val="22"/>
          <w:szCs w:val="22"/>
          <w:lang w:val="en-US"/>
        </w:rPr>
        <w:t xml:space="preserve"> </w:t>
      </w:r>
    </w:p>
    <w:p w14:paraId="641AF4BF" w14:textId="77777777" w:rsidR="00412DDD" w:rsidRPr="00C33A3D" w:rsidRDefault="00412DDD" w:rsidP="00412DDD">
      <w:pPr>
        <w:numPr>
          <w:ilvl w:val="0"/>
          <w:numId w:val="13"/>
        </w:numPr>
        <w:ind w:left="360"/>
        <w:rPr>
          <w:sz w:val="22"/>
          <w:szCs w:val="22"/>
          <w:lang w:val="en-US"/>
        </w:rPr>
      </w:pPr>
      <w:r>
        <w:rPr>
          <w:sz w:val="22"/>
          <w:szCs w:val="22"/>
        </w:rPr>
        <w:t>they have quite a large nuclear charge but a</w:t>
      </w:r>
      <w:r>
        <w:rPr>
          <w:sz w:val="22"/>
          <w:szCs w:val="22"/>
          <w:lang w:val="en-US"/>
        </w:rPr>
        <w:t>re relatively small</w:t>
      </w:r>
      <w:r>
        <w:rPr>
          <w:sz w:val="22"/>
          <w:szCs w:val="22"/>
        </w:rPr>
        <w:t xml:space="preserve">; </w:t>
      </w:r>
    </w:p>
    <w:p w14:paraId="792C24F1" w14:textId="77777777" w:rsidR="00412DDD" w:rsidRDefault="00412DDD" w:rsidP="00412DDD">
      <w:pPr>
        <w:numPr>
          <w:ilvl w:val="0"/>
          <w:numId w:val="16"/>
        </w:numPr>
        <w:rPr>
          <w:sz w:val="22"/>
          <w:szCs w:val="22"/>
        </w:rPr>
      </w:pPr>
      <w:r>
        <w:rPr>
          <w:sz w:val="22"/>
          <w:szCs w:val="22"/>
        </w:rPr>
        <w:t xml:space="preserve">the 3d electrons are </w:t>
      </w:r>
      <w:r>
        <w:rPr>
          <w:sz w:val="22"/>
          <w:szCs w:val="22"/>
          <w:lang w:val="en-US"/>
        </w:rPr>
        <w:t>not so e</w:t>
      </w:r>
      <w:proofErr w:type="spellStart"/>
      <w:r>
        <w:rPr>
          <w:sz w:val="22"/>
          <w:szCs w:val="22"/>
        </w:rPr>
        <w:t>ffective</w:t>
      </w:r>
      <w:proofErr w:type="spellEnd"/>
      <w:r>
        <w:rPr>
          <w:sz w:val="22"/>
          <w:szCs w:val="22"/>
        </w:rPr>
        <w:t xml:space="preserve"> </w:t>
      </w:r>
      <w:r>
        <w:rPr>
          <w:sz w:val="22"/>
          <w:szCs w:val="22"/>
          <w:lang w:val="en-US"/>
        </w:rPr>
        <w:t xml:space="preserve">(as 2s or 2p electrons) </w:t>
      </w:r>
      <w:r>
        <w:rPr>
          <w:sz w:val="22"/>
          <w:szCs w:val="22"/>
        </w:rPr>
        <w:t>at shielding the effect of the ionic charge which really comes from the nucleus</w:t>
      </w:r>
      <w:r>
        <w:rPr>
          <w:sz w:val="22"/>
          <w:szCs w:val="22"/>
          <w:lang w:val="en-US"/>
        </w:rPr>
        <w:t>.</w:t>
      </w:r>
    </w:p>
    <w:p w14:paraId="2D921E6C" w14:textId="77777777" w:rsidR="00412DDD" w:rsidRDefault="00412DDD">
      <w:pPr>
        <w:rPr>
          <w:sz w:val="22"/>
          <w:szCs w:val="22"/>
          <w:lang w:val="en-US"/>
        </w:rPr>
      </w:pPr>
    </w:p>
    <w:p w14:paraId="59A5EC3A" w14:textId="77777777" w:rsidR="00412DDD" w:rsidRDefault="00412DDD">
      <w:pPr>
        <w:rPr>
          <w:sz w:val="22"/>
          <w:szCs w:val="22"/>
        </w:rPr>
      </w:pPr>
      <w:r>
        <w:rPr>
          <w:sz w:val="22"/>
          <w:szCs w:val="22"/>
        </w:rPr>
        <w:t xml:space="preserve">Molecules like water, ammonia and negative molecular ions can </w:t>
      </w:r>
      <w:r>
        <w:rPr>
          <w:sz w:val="22"/>
          <w:szCs w:val="22"/>
          <w:lang w:val="en-US"/>
        </w:rPr>
        <w:t xml:space="preserve">all </w:t>
      </w:r>
      <w:r>
        <w:rPr>
          <w:sz w:val="22"/>
          <w:szCs w:val="22"/>
        </w:rPr>
        <w:t xml:space="preserve">act as ligands </w:t>
      </w:r>
      <w:r>
        <w:rPr>
          <w:sz w:val="22"/>
          <w:szCs w:val="22"/>
          <w:lang w:val="en-US"/>
        </w:rPr>
        <w:t xml:space="preserve">as </w:t>
      </w:r>
      <w:r>
        <w:rPr>
          <w:sz w:val="22"/>
          <w:szCs w:val="22"/>
        </w:rPr>
        <w:t xml:space="preserve">they have at least one lone pair.  </w:t>
      </w:r>
    </w:p>
    <w:p w14:paraId="4D64427D" w14:textId="77777777" w:rsidR="00412DDD" w:rsidRDefault="00412DDD">
      <w:pPr>
        <w:rPr>
          <w:sz w:val="22"/>
          <w:szCs w:val="22"/>
        </w:rPr>
      </w:pPr>
    </w:p>
    <w:p w14:paraId="1A5791F3" w14:textId="77777777" w:rsidR="00412DDD" w:rsidRPr="001636EB" w:rsidRDefault="00412DDD">
      <w:pPr>
        <w:rPr>
          <w:b/>
          <w:bCs/>
          <w:szCs w:val="28"/>
          <w:lang w:val="en-US"/>
        </w:rPr>
      </w:pPr>
      <w:r w:rsidRPr="001636EB">
        <w:rPr>
          <w:b/>
          <w:bCs/>
          <w:szCs w:val="28"/>
        </w:rPr>
        <w:t xml:space="preserve">A ligand = a molecule or negative ion which contains a non-bonding electron pair which it uses to form a dative bond with the central </w:t>
      </w:r>
      <w:r w:rsidRPr="001636EB">
        <w:rPr>
          <w:b/>
          <w:bCs/>
          <w:szCs w:val="28"/>
          <w:lang w:val="en-US"/>
        </w:rPr>
        <w:t xml:space="preserve">ion </w:t>
      </w:r>
      <w:r w:rsidRPr="001636EB">
        <w:rPr>
          <w:b/>
          <w:bCs/>
          <w:szCs w:val="28"/>
        </w:rPr>
        <w:t>in a complex.</w:t>
      </w:r>
      <w:r w:rsidRPr="001636EB">
        <w:rPr>
          <w:b/>
          <w:bCs/>
          <w:szCs w:val="28"/>
          <w:lang w:val="en-US"/>
        </w:rPr>
        <w:t xml:space="preserve">  </w:t>
      </w:r>
    </w:p>
    <w:p w14:paraId="2C86D745" w14:textId="77777777" w:rsidR="001D12D5" w:rsidRDefault="001D12D5">
      <w:pPr>
        <w:pStyle w:val="Heading3"/>
        <w:rPr>
          <w:sz w:val="22"/>
          <w:szCs w:val="22"/>
        </w:rPr>
      </w:pPr>
    </w:p>
    <w:p w14:paraId="4BFD2A30" w14:textId="77777777" w:rsidR="00331FA4" w:rsidRDefault="00331FA4">
      <w:pPr>
        <w:pStyle w:val="Heading3"/>
        <w:rPr>
          <w:sz w:val="22"/>
          <w:szCs w:val="22"/>
        </w:rPr>
      </w:pPr>
      <w:r>
        <w:rPr>
          <w:sz w:val="22"/>
          <w:szCs w:val="22"/>
        </w:rPr>
        <w:t>Different types of ligands</w:t>
      </w:r>
    </w:p>
    <w:p w14:paraId="4A484F26" w14:textId="77777777" w:rsidR="00331FA4" w:rsidRDefault="00331FA4">
      <w:pPr>
        <w:pStyle w:val="Heading3"/>
        <w:rPr>
          <w:sz w:val="22"/>
          <w:szCs w:val="22"/>
        </w:rPr>
      </w:pPr>
    </w:p>
    <w:p w14:paraId="53114B3B" w14:textId="77777777" w:rsidR="00331FA4" w:rsidRDefault="00331FA4" w:rsidP="00331FA4">
      <w:pPr>
        <w:rPr>
          <w:sz w:val="22"/>
          <w:szCs w:val="22"/>
        </w:rPr>
      </w:pPr>
      <w:r w:rsidRPr="00331FA4">
        <w:rPr>
          <w:sz w:val="22"/>
          <w:szCs w:val="22"/>
        </w:rPr>
        <w:t>Ligands</w:t>
      </w:r>
      <w:r>
        <w:rPr>
          <w:sz w:val="22"/>
          <w:szCs w:val="22"/>
        </w:rPr>
        <w:t xml:space="preserve"> can be classified according to their number of atoms that can donate non-bonding pairs and therefore the number of coordinate bonds that they can form:</w:t>
      </w:r>
    </w:p>
    <w:p w14:paraId="597FFBE3" w14:textId="77777777" w:rsidR="00331FA4" w:rsidRDefault="00331FA4" w:rsidP="00331FA4">
      <w:pPr>
        <w:numPr>
          <w:ilvl w:val="0"/>
          <w:numId w:val="13"/>
        </w:numPr>
        <w:ind w:left="270" w:hanging="270"/>
        <w:rPr>
          <w:sz w:val="22"/>
          <w:szCs w:val="22"/>
        </w:rPr>
      </w:pPr>
      <w:proofErr w:type="spellStart"/>
      <w:r>
        <w:rPr>
          <w:sz w:val="22"/>
          <w:szCs w:val="22"/>
        </w:rPr>
        <w:lastRenderedPageBreak/>
        <w:t>monodentate</w:t>
      </w:r>
      <w:proofErr w:type="spellEnd"/>
      <w:r>
        <w:rPr>
          <w:sz w:val="22"/>
          <w:szCs w:val="22"/>
        </w:rPr>
        <w:t xml:space="preserve"> ligands can only form 1 coordinate bond as they have only one atom that can donate non-bonding pair/form coordinate bond. Example are water (only oxygen atom can), ammonia and any halide ion. </w:t>
      </w:r>
    </w:p>
    <w:p w14:paraId="1DEF0B0F" w14:textId="48D67738" w:rsidR="00331FA4" w:rsidRPr="00331FA4" w:rsidRDefault="00331FA4" w:rsidP="00331FA4">
      <w:pPr>
        <w:numPr>
          <w:ilvl w:val="0"/>
          <w:numId w:val="13"/>
        </w:numPr>
        <w:ind w:left="270" w:hanging="270"/>
        <w:rPr>
          <w:sz w:val="22"/>
          <w:szCs w:val="22"/>
        </w:rPr>
      </w:pPr>
      <w:r>
        <w:rPr>
          <w:sz w:val="22"/>
          <w:szCs w:val="22"/>
        </w:rPr>
        <w:t>polydentate ligands can form 2 or more coordinate bonds as they have 2 or more atoms that can donate non-bonding pairs e.g</w:t>
      </w:r>
      <w:r w:rsidR="00461158">
        <w:rPr>
          <w:sz w:val="22"/>
          <w:szCs w:val="22"/>
        </w:rPr>
        <w:t xml:space="preserve">. </w:t>
      </w:r>
      <w:r w:rsidR="00395212">
        <w:rPr>
          <w:sz w:val="22"/>
          <w:szCs w:val="22"/>
        </w:rPr>
        <w:t xml:space="preserve">EDTA, 1,2-ethanediamine as both </w:t>
      </w:r>
      <w:r w:rsidR="00073B08">
        <w:rPr>
          <w:sz w:val="22"/>
          <w:szCs w:val="22"/>
        </w:rPr>
        <w:t xml:space="preserve">molecules </w:t>
      </w:r>
      <w:r w:rsidR="00395212">
        <w:rPr>
          <w:sz w:val="22"/>
          <w:szCs w:val="22"/>
        </w:rPr>
        <w:t>have 2 nitrogen atoms in them.</w:t>
      </w:r>
      <w:r>
        <w:rPr>
          <w:sz w:val="22"/>
          <w:szCs w:val="22"/>
        </w:rPr>
        <w:t xml:space="preserve"> </w:t>
      </w:r>
      <w:r w:rsidR="00A81E24">
        <w:rPr>
          <w:sz w:val="22"/>
          <w:szCs w:val="22"/>
        </w:rPr>
        <w:t>EDTA ca</w:t>
      </w:r>
      <w:r w:rsidR="00FC42F3">
        <w:rPr>
          <w:sz w:val="22"/>
          <w:szCs w:val="22"/>
        </w:rPr>
        <w:t>n make 6 coordinate bonds so on</w:t>
      </w:r>
      <w:r w:rsidR="00A81E24">
        <w:rPr>
          <w:sz w:val="22"/>
          <w:szCs w:val="22"/>
        </w:rPr>
        <w:t>e</w:t>
      </w:r>
      <w:r w:rsidR="00FC42F3">
        <w:rPr>
          <w:sz w:val="22"/>
          <w:szCs w:val="22"/>
        </w:rPr>
        <w:t xml:space="preserve"> </w:t>
      </w:r>
      <w:r w:rsidR="00A81E24">
        <w:rPr>
          <w:sz w:val="22"/>
          <w:szCs w:val="22"/>
        </w:rPr>
        <w:t xml:space="preserve">EDTA </w:t>
      </w:r>
      <w:r w:rsidR="00FC42F3">
        <w:rPr>
          <w:sz w:val="22"/>
          <w:szCs w:val="22"/>
        </w:rPr>
        <w:t>molecule can make a complex ion with an iron (II) or iron (III) ion.</w:t>
      </w:r>
    </w:p>
    <w:p w14:paraId="7687FEE2" w14:textId="77777777" w:rsidR="00395212" w:rsidRDefault="00395212">
      <w:pPr>
        <w:pStyle w:val="Heading3"/>
        <w:rPr>
          <w:sz w:val="22"/>
          <w:szCs w:val="22"/>
        </w:rPr>
      </w:pPr>
    </w:p>
    <w:p w14:paraId="5A4A2C65" w14:textId="77777777" w:rsidR="00412DDD" w:rsidRDefault="00412DDD">
      <w:pPr>
        <w:pStyle w:val="Heading3"/>
        <w:rPr>
          <w:sz w:val="22"/>
          <w:szCs w:val="22"/>
        </w:rPr>
      </w:pPr>
      <w:r>
        <w:rPr>
          <w:sz w:val="22"/>
          <w:szCs w:val="22"/>
        </w:rPr>
        <w:t>Co-ordination number</w:t>
      </w:r>
    </w:p>
    <w:p w14:paraId="6A96081D" w14:textId="77777777" w:rsidR="00412DDD" w:rsidRDefault="00412DDD">
      <w:pPr>
        <w:rPr>
          <w:sz w:val="22"/>
          <w:szCs w:val="22"/>
          <w:lang w:val="en-US"/>
        </w:rPr>
      </w:pPr>
    </w:p>
    <w:p w14:paraId="18C2302E" w14:textId="77777777" w:rsidR="00005EA3" w:rsidRDefault="00412DDD">
      <w:pPr>
        <w:rPr>
          <w:sz w:val="22"/>
          <w:szCs w:val="22"/>
          <w:lang w:val="en-US"/>
        </w:rPr>
      </w:pPr>
      <w:r>
        <w:rPr>
          <w:sz w:val="22"/>
          <w:szCs w:val="22"/>
        </w:rPr>
        <w:t>The number of ligands that are attached to such a metal ion is referred to as the co-ordination number</w:t>
      </w:r>
      <w:r>
        <w:rPr>
          <w:sz w:val="22"/>
          <w:szCs w:val="22"/>
          <w:lang w:val="en-US"/>
        </w:rPr>
        <w:t xml:space="preserve">. </w:t>
      </w:r>
    </w:p>
    <w:p w14:paraId="6CBF20E9" w14:textId="77777777" w:rsidR="00005EA3" w:rsidRDefault="00005EA3">
      <w:pPr>
        <w:rPr>
          <w:sz w:val="22"/>
          <w:szCs w:val="22"/>
          <w:lang w:val="en-US"/>
        </w:rPr>
      </w:pPr>
    </w:p>
    <w:p w14:paraId="7B5E806E" w14:textId="77777777" w:rsidR="00412DDD" w:rsidRDefault="00412DDD">
      <w:pPr>
        <w:rPr>
          <w:sz w:val="22"/>
          <w:szCs w:val="22"/>
        </w:rPr>
      </w:pPr>
      <w:r>
        <w:rPr>
          <w:sz w:val="22"/>
          <w:szCs w:val="22"/>
        </w:rPr>
        <w:t>Common co-ordination numbers are:</w:t>
      </w:r>
    </w:p>
    <w:p w14:paraId="7371EA7A" w14:textId="77777777" w:rsidR="00412DDD" w:rsidRDefault="00412DDD" w:rsidP="00412DDD">
      <w:pPr>
        <w:rPr>
          <w:sz w:val="22"/>
          <w:szCs w:val="22"/>
        </w:rPr>
      </w:pPr>
    </w:p>
    <w:p w14:paraId="743D4786" w14:textId="77777777" w:rsidR="00412DDD" w:rsidRDefault="00412DDD" w:rsidP="00412DDD">
      <w:pPr>
        <w:rPr>
          <w:sz w:val="22"/>
          <w:szCs w:val="22"/>
        </w:rPr>
      </w:pPr>
      <w:r w:rsidRPr="001636EB">
        <w:rPr>
          <w:sz w:val="22"/>
          <w:szCs w:val="22"/>
        </w:rPr>
        <w:t>Cu = 4</w:t>
      </w:r>
      <w:r>
        <w:rPr>
          <w:sz w:val="22"/>
          <w:szCs w:val="22"/>
        </w:rPr>
        <w:t xml:space="preserve">                    Fe = 6                                Ag = 2</w:t>
      </w:r>
    </w:p>
    <w:p w14:paraId="6DEDCD99" w14:textId="77777777" w:rsidR="00412DDD" w:rsidRPr="00E706DF" w:rsidRDefault="00412DDD" w:rsidP="00412DDD">
      <w:pPr>
        <w:rPr>
          <w:sz w:val="22"/>
          <w:szCs w:val="22"/>
        </w:rPr>
      </w:pPr>
    </w:p>
    <w:p w14:paraId="56F55267" w14:textId="77777777" w:rsidR="00412DDD" w:rsidRDefault="00412DDD">
      <w:pPr>
        <w:pStyle w:val="Heading3"/>
        <w:rPr>
          <w:sz w:val="22"/>
          <w:szCs w:val="22"/>
          <w:lang w:val="en-GB"/>
        </w:rPr>
      </w:pPr>
      <w:r>
        <w:rPr>
          <w:sz w:val="22"/>
          <w:szCs w:val="22"/>
          <w:lang w:val="en-GB"/>
        </w:rPr>
        <w:t>Examples of co</w:t>
      </w:r>
      <w:r w:rsidR="00073B08">
        <w:rPr>
          <w:sz w:val="22"/>
          <w:szCs w:val="22"/>
          <w:lang w:val="en-GB"/>
        </w:rPr>
        <w:t>mmon co</w:t>
      </w:r>
      <w:r>
        <w:rPr>
          <w:sz w:val="22"/>
          <w:szCs w:val="22"/>
          <w:lang w:val="en-GB"/>
        </w:rPr>
        <w:t>mplex ions</w:t>
      </w:r>
    </w:p>
    <w:p w14:paraId="1C6721F2" w14:textId="77777777" w:rsidR="006A6ACE" w:rsidRDefault="006A6ACE">
      <w:pPr>
        <w:rPr>
          <w:sz w:val="22"/>
          <w:szCs w:val="22"/>
        </w:rPr>
      </w:pPr>
    </w:p>
    <w:p w14:paraId="3B8E034D" w14:textId="77777777" w:rsidR="00412DDD" w:rsidRDefault="00412DDD">
      <w:pPr>
        <w:rPr>
          <w:sz w:val="22"/>
          <w:szCs w:val="22"/>
        </w:rPr>
      </w:pPr>
      <w:r>
        <w:rPr>
          <w:sz w:val="22"/>
          <w:szCs w:val="22"/>
        </w:rPr>
        <w:t xml:space="preserve">                 [</w:t>
      </w:r>
      <w:proofErr w:type="gramStart"/>
      <w:r>
        <w:rPr>
          <w:sz w:val="22"/>
          <w:szCs w:val="22"/>
        </w:rPr>
        <w:t>Fe(</w:t>
      </w:r>
      <w:proofErr w:type="gramEnd"/>
      <w:r>
        <w:rPr>
          <w:sz w:val="22"/>
          <w:szCs w:val="22"/>
        </w:rPr>
        <w:t>H</w:t>
      </w:r>
      <w:r>
        <w:rPr>
          <w:sz w:val="22"/>
          <w:szCs w:val="22"/>
          <w:vertAlign w:val="subscript"/>
        </w:rPr>
        <w:t>2</w:t>
      </w:r>
      <w:r>
        <w:rPr>
          <w:sz w:val="22"/>
          <w:szCs w:val="22"/>
        </w:rPr>
        <w:t>O)</w:t>
      </w:r>
      <w:r>
        <w:rPr>
          <w:sz w:val="22"/>
          <w:szCs w:val="22"/>
          <w:vertAlign w:val="subscript"/>
        </w:rPr>
        <w:t>6</w:t>
      </w:r>
      <w:r>
        <w:rPr>
          <w:sz w:val="22"/>
          <w:szCs w:val="22"/>
        </w:rPr>
        <w:t>]</w:t>
      </w:r>
      <w:r>
        <w:rPr>
          <w:sz w:val="22"/>
          <w:szCs w:val="22"/>
          <w:vertAlign w:val="superscript"/>
        </w:rPr>
        <w:t>3+</w:t>
      </w:r>
      <w:r>
        <w:rPr>
          <w:sz w:val="22"/>
          <w:szCs w:val="22"/>
        </w:rPr>
        <w:t xml:space="preserve">            [Fe(CN)</w:t>
      </w:r>
      <w:r>
        <w:rPr>
          <w:sz w:val="22"/>
          <w:szCs w:val="22"/>
          <w:vertAlign w:val="subscript"/>
        </w:rPr>
        <w:t>6</w:t>
      </w:r>
      <w:r>
        <w:rPr>
          <w:sz w:val="22"/>
          <w:szCs w:val="22"/>
        </w:rPr>
        <w:t>]</w:t>
      </w:r>
      <w:r>
        <w:rPr>
          <w:sz w:val="22"/>
          <w:szCs w:val="22"/>
          <w:vertAlign w:val="superscript"/>
        </w:rPr>
        <w:t>3-</w:t>
      </w:r>
      <w:r>
        <w:rPr>
          <w:sz w:val="22"/>
          <w:szCs w:val="22"/>
        </w:rPr>
        <w:t xml:space="preserve">            [CuCl</w:t>
      </w:r>
      <w:r>
        <w:rPr>
          <w:sz w:val="22"/>
          <w:szCs w:val="22"/>
          <w:vertAlign w:val="subscript"/>
        </w:rPr>
        <w:t>4</w:t>
      </w:r>
      <w:r>
        <w:rPr>
          <w:sz w:val="22"/>
          <w:szCs w:val="22"/>
        </w:rPr>
        <w:t>]</w:t>
      </w:r>
      <w:r>
        <w:rPr>
          <w:sz w:val="22"/>
          <w:szCs w:val="22"/>
          <w:vertAlign w:val="superscript"/>
        </w:rPr>
        <w:t>2-</w:t>
      </w:r>
      <w:r>
        <w:rPr>
          <w:sz w:val="22"/>
          <w:szCs w:val="22"/>
        </w:rPr>
        <w:t xml:space="preserve">            [Cu(NH</w:t>
      </w:r>
      <w:r>
        <w:rPr>
          <w:sz w:val="22"/>
          <w:szCs w:val="22"/>
          <w:vertAlign w:val="subscript"/>
        </w:rPr>
        <w:t>3</w:t>
      </w:r>
      <w:r>
        <w:rPr>
          <w:sz w:val="22"/>
          <w:szCs w:val="22"/>
        </w:rPr>
        <w:t>)</w:t>
      </w:r>
      <w:r>
        <w:rPr>
          <w:sz w:val="22"/>
          <w:szCs w:val="22"/>
          <w:vertAlign w:val="subscript"/>
        </w:rPr>
        <w:t>4</w:t>
      </w:r>
      <w:r>
        <w:rPr>
          <w:sz w:val="22"/>
          <w:szCs w:val="22"/>
        </w:rPr>
        <w:t>]</w:t>
      </w:r>
      <w:r>
        <w:rPr>
          <w:sz w:val="22"/>
          <w:szCs w:val="22"/>
          <w:vertAlign w:val="superscript"/>
        </w:rPr>
        <w:t>2+</w:t>
      </w:r>
      <w:r>
        <w:rPr>
          <w:sz w:val="22"/>
          <w:szCs w:val="22"/>
        </w:rPr>
        <w:t xml:space="preserve">              [Ag(NH</w:t>
      </w:r>
      <w:r>
        <w:rPr>
          <w:sz w:val="22"/>
          <w:szCs w:val="22"/>
          <w:vertAlign w:val="subscript"/>
        </w:rPr>
        <w:t>3</w:t>
      </w:r>
      <w:r>
        <w:rPr>
          <w:sz w:val="22"/>
          <w:szCs w:val="22"/>
        </w:rPr>
        <w:t>)</w:t>
      </w:r>
      <w:r>
        <w:rPr>
          <w:sz w:val="22"/>
          <w:szCs w:val="22"/>
          <w:vertAlign w:val="subscript"/>
        </w:rPr>
        <w:t>2</w:t>
      </w:r>
      <w:r>
        <w:rPr>
          <w:sz w:val="22"/>
          <w:szCs w:val="22"/>
        </w:rPr>
        <w:t>]</w:t>
      </w:r>
      <w:r>
        <w:rPr>
          <w:sz w:val="22"/>
          <w:szCs w:val="22"/>
          <w:vertAlign w:val="superscript"/>
        </w:rPr>
        <w:t>+</w:t>
      </w:r>
    </w:p>
    <w:p w14:paraId="52217843" w14:textId="77777777" w:rsidR="006A6ACE" w:rsidRDefault="006A6ACE">
      <w:pPr>
        <w:pStyle w:val="Heading3"/>
        <w:rPr>
          <w:sz w:val="22"/>
          <w:szCs w:val="22"/>
        </w:rPr>
      </w:pPr>
    </w:p>
    <w:p w14:paraId="690F93A1" w14:textId="77777777" w:rsidR="00412DDD" w:rsidRDefault="00412DDD">
      <w:pPr>
        <w:pStyle w:val="Heading3"/>
        <w:rPr>
          <w:sz w:val="22"/>
          <w:szCs w:val="22"/>
        </w:rPr>
      </w:pPr>
      <w:r>
        <w:rPr>
          <w:sz w:val="22"/>
          <w:szCs w:val="22"/>
        </w:rPr>
        <w:t>Shapes of complex ions</w:t>
      </w:r>
    </w:p>
    <w:p w14:paraId="159F79E8" w14:textId="77777777" w:rsidR="00412DDD" w:rsidRDefault="00412DDD">
      <w:pPr>
        <w:rPr>
          <w:sz w:val="22"/>
          <w:szCs w:val="22"/>
          <w:lang w:val="en-US"/>
        </w:rPr>
      </w:pPr>
    </w:p>
    <w:p w14:paraId="22147AC5" w14:textId="77777777" w:rsidR="00412DDD" w:rsidRDefault="00412DDD">
      <w:pPr>
        <w:rPr>
          <w:sz w:val="22"/>
          <w:szCs w:val="22"/>
        </w:rPr>
      </w:pPr>
      <w:r>
        <w:rPr>
          <w:sz w:val="22"/>
          <w:szCs w:val="22"/>
        </w:rPr>
        <w:t xml:space="preserve">Complexes also have shapes which </w:t>
      </w:r>
      <w:r>
        <w:rPr>
          <w:sz w:val="22"/>
          <w:szCs w:val="22"/>
          <w:lang w:val="en-US"/>
        </w:rPr>
        <w:t xml:space="preserve">we can predict using the VSEPR theory.  The shape </w:t>
      </w:r>
      <w:r>
        <w:rPr>
          <w:sz w:val="22"/>
          <w:szCs w:val="22"/>
        </w:rPr>
        <w:t>depends on the number</w:t>
      </w:r>
      <w:r>
        <w:rPr>
          <w:sz w:val="22"/>
          <w:szCs w:val="22"/>
          <w:lang w:val="en-US"/>
        </w:rPr>
        <w:t xml:space="preserve"> </w:t>
      </w:r>
      <w:r>
        <w:rPr>
          <w:sz w:val="22"/>
          <w:szCs w:val="22"/>
        </w:rPr>
        <w:t>of ligands:</w:t>
      </w:r>
    </w:p>
    <w:p w14:paraId="06B6A7F8" w14:textId="77777777" w:rsidR="00412DDD" w:rsidRDefault="00412DDD">
      <w:pPr>
        <w:rPr>
          <w:sz w:val="22"/>
          <w:szCs w:val="22"/>
        </w:rPr>
      </w:pPr>
    </w:p>
    <w:p w14:paraId="285684C0" w14:textId="77777777" w:rsidR="00412DDD" w:rsidRDefault="00412DDD" w:rsidP="00412DDD">
      <w:pPr>
        <w:numPr>
          <w:ilvl w:val="0"/>
          <w:numId w:val="16"/>
        </w:numPr>
        <w:rPr>
          <w:sz w:val="22"/>
          <w:szCs w:val="22"/>
        </w:rPr>
      </w:pPr>
      <w:r>
        <w:rPr>
          <w:sz w:val="22"/>
          <w:szCs w:val="22"/>
        </w:rPr>
        <w:t xml:space="preserve">if co-ordination number = 6        then </w:t>
      </w:r>
      <w:proofErr w:type="gramStart"/>
      <w:r>
        <w:rPr>
          <w:sz w:val="22"/>
          <w:szCs w:val="22"/>
        </w:rPr>
        <w:t>shape  =</w:t>
      </w:r>
      <w:proofErr w:type="gramEnd"/>
      <w:r>
        <w:rPr>
          <w:sz w:val="22"/>
          <w:szCs w:val="22"/>
        </w:rPr>
        <w:t xml:space="preserve"> octahedral</w:t>
      </w:r>
    </w:p>
    <w:p w14:paraId="1A2F814F" w14:textId="77777777" w:rsidR="00412DDD" w:rsidRDefault="00412DDD" w:rsidP="00412DDD">
      <w:pPr>
        <w:numPr>
          <w:ilvl w:val="0"/>
          <w:numId w:val="16"/>
        </w:numPr>
        <w:rPr>
          <w:sz w:val="22"/>
          <w:szCs w:val="22"/>
        </w:rPr>
      </w:pPr>
      <w:r>
        <w:rPr>
          <w:sz w:val="22"/>
          <w:szCs w:val="22"/>
        </w:rPr>
        <w:t xml:space="preserve">if co-ordination number = 4        then </w:t>
      </w:r>
      <w:proofErr w:type="gramStart"/>
      <w:r>
        <w:rPr>
          <w:sz w:val="22"/>
          <w:szCs w:val="22"/>
        </w:rPr>
        <w:t>shape  =</w:t>
      </w:r>
      <w:proofErr w:type="gramEnd"/>
      <w:r>
        <w:rPr>
          <w:sz w:val="22"/>
          <w:szCs w:val="22"/>
        </w:rPr>
        <w:t xml:space="preserve"> tetrahedral</w:t>
      </w:r>
      <w:r>
        <w:rPr>
          <w:sz w:val="22"/>
          <w:szCs w:val="22"/>
          <w:lang w:val="en-US"/>
        </w:rPr>
        <w:t xml:space="preserve">  (or square planar = less common)</w:t>
      </w:r>
    </w:p>
    <w:p w14:paraId="2B807916" w14:textId="77777777" w:rsidR="00412DDD" w:rsidRDefault="00412DDD" w:rsidP="00412DDD">
      <w:pPr>
        <w:numPr>
          <w:ilvl w:val="0"/>
          <w:numId w:val="16"/>
        </w:numPr>
        <w:rPr>
          <w:sz w:val="22"/>
          <w:szCs w:val="22"/>
        </w:rPr>
      </w:pPr>
      <w:r>
        <w:rPr>
          <w:sz w:val="22"/>
          <w:szCs w:val="22"/>
        </w:rPr>
        <w:t xml:space="preserve">if co-ordination number = 2        then </w:t>
      </w:r>
      <w:proofErr w:type="gramStart"/>
      <w:r>
        <w:rPr>
          <w:sz w:val="22"/>
          <w:szCs w:val="22"/>
        </w:rPr>
        <w:t>shape  =</w:t>
      </w:r>
      <w:proofErr w:type="gramEnd"/>
      <w:r>
        <w:rPr>
          <w:sz w:val="22"/>
          <w:szCs w:val="22"/>
        </w:rPr>
        <w:t xml:space="preserve"> linear</w:t>
      </w:r>
    </w:p>
    <w:p w14:paraId="7AB1FC1B" w14:textId="77777777" w:rsidR="00412DDD" w:rsidRDefault="00412DDD">
      <w:pPr>
        <w:pStyle w:val="Header"/>
        <w:tabs>
          <w:tab w:val="clear" w:pos="4153"/>
          <w:tab w:val="clear" w:pos="8306"/>
        </w:tabs>
        <w:rPr>
          <w:rFonts w:ascii="Arial" w:hAnsi="Arial"/>
          <w:kern w:val="0"/>
          <w:szCs w:val="22"/>
        </w:rPr>
      </w:pPr>
    </w:p>
    <w:p w14:paraId="1921A414" w14:textId="77777777" w:rsidR="00412DDD" w:rsidRDefault="00412DDD">
      <w:pPr>
        <w:pStyle w:val="Header"/>
        <w:tabs>
          <w:tab w:val="clear" w:pos="4153"/>
          <w:tab w:val="clear" w:pos="8306"/>
        </w:tabs>
        <w:rPr>
          <w:rFonts w:ascii="Arial" w:hAnsi="Arial"/>
          <w:kern w:val="0"/>
          <w:sz w:val="16"/>
          <w:szCs w:val="16"/>
        </w:rPr>
      </w:pPr>
      <w:r>
        <w:rPr>
          <w:rFonts w:ascii="Arial" w:hAnsi="Arial"/>
          <w:kern w:val="0"/>
          <w:szCs w:val="22"/>
        </w:rPr>
        <w:t xml:space="preserve">Examples of octahedral ions from </w:t>
      </w:r>
      <w:hyperlink r:id="rId7" w:history="1">
        <w:r w:rsidRPr="009D2C11">
          <w:rPr>
            <w:rStyle w:val="Hyperlink"/>
            <w:rFonts w:ascii="Arial" w:hAnsi="Arial"/>
            <w:kern w:val="0"/>
            <w:sz w:val="16"/>
            <w:szCs w:val="16"/>
          </w:rPr>
          <w:t>http://www.chemguide.co.uk/inorganic/complexions/shapes.html</w:t>
        </w:r>
      </w:hyperlink>
    </w:p>
    <w:p w14:paraId="3AA047F1" w14:textId="77777777" w:rsidR="00412DDD" w:rsidRDefault="00412DDD">
      <w:pPr>
        <w:pStyle w:val="Header"/>
        <w:tabs>
          <w:tab w:val="clear" w:pos="4153"/>
          <w:tab w:val="clear" w:pos="8306"/>
        </w:tabs>
        <w:rPr>
          <w:rFonts w:ascii="Arial" w:hAnsi="Arial"/>
          <w:kern w:val="0"/>
          <w:szCs w:val="22"/>
        </w:rPr>
      </w:pPr>
    </w:p>
    <w:p w14:paraId="31F4B6A1" w14:textId="6D605957" w:rsidR="00412DDD" w:rsidRDefault="00724382" w:rsidP="00412DDD">
      <w:pPr>
        <w:jc w:val="center"/>
        <w:rPr>
          <w:sz w:val="22"/>
          <w:szCs w:val="22"/>
          <w:lang w:val="en-US"/>
        </w:rPr>
      </w:pPr>
      <w:r w:rsidRPr="00832CA3">
        <w:rPr>
          <w:noProof/>
          <w:sz w:val="22"/>
          <w:szCs w:val="22"/>
          <w:lang w:val="en-US" w:eastAsia="en-US"/>
        </w:rPr>
        <w:drawing>
          <wp:inline distT="0" distB="0" distL="0" distR="0" wp14:anchorId="55FCDBB5" wp14:editId="7D92374C">
            <wp:extent cx="3972560" cy="3962400"/>
            <wp:effectExtent l="0" t="0" r="0" b="0"/>
            <wp:docPr id="1" name="Picture 1" descr="o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2560" cy="3962400"/>
                    </a:xfrm>
                    <a:prstGeom prst="rect">
                      <a:avLst/>
                    </a:prstGeom>
                    <a:noFill/>
                    <a:ln>
                      <a:noFill/>
                    </a:ln>
                  </pic:spPr>
                </pic:pic>
              </a:graphicData>
            </a:graphic>
          </wp:inline>
        </w:drawing>
      </w:r>
    </w:p>
    <w:p w14:paraId="140EFC4F" w14:textId="77777777" w:rsidR="00412DDD" w:rsidRDefault="00412DDD">
      <w:pPr>
        <w:rPr>
          <w:b/>
          <w:szCs w:val="24"/>
          <w:u w:val="single"/>
        </w:rPr>
      </w:pPr>
    </w:p>
    <w:p w14:paraId="1DF2108F" w14:textId="77777777" w:rsidR="001D12D5" w:rsidRDefault="001D12D5">
      <w:pPr>
        <w:rPr>
          <w:b/>
          <w:sz w:val="22"/>
          <w:szCs w:val="22"/>
          <w:u w:val="single"/>
        </w:rPr>
      </w:pPr>
    </w:p>
    <w:p w14:paraId="31392968" w14:textId="77777777" w:rsidR="00FA7961" w:rsidRPr="00FA7961" w:rsidRDefault="00FA7961">
      <w:pPr>
        <w:rPr>
          <w:b/>
          <w:sz w:val="22"/>
          <w:szCs w:val="22"/>
          <w:u w:val="single"/>
        </w:rPr>
      </w:pPr>
      <w:r w:rsidRPr="00FA7961">
        <w:rPr>
          <w:b/>
          <w:sz w:val="22"/>
          <w:szCs w:val="22"/>
          <w:u w:val="single"/>
        </w:rPr>
        <w:t>Magnetic properties</w:t>
      </w:r>
    </w:p>
    <w:p w14:paraId="78F65345" w14:textId="77777777" w:rsidR="00FA7961" w:rsidRDefault="00FA7961">
      <w:pPr>
        <w:rPr>
          <w:b/>
          <w:szCs w:val="24"/>
          <w:u w:val="single"/>
        </w:rPr>
      </w:pPr>
    </w:p>
    <w:p w14:paraId="1CE56BC4" w14:textId="77777777" w:rsidR="00F16831" w:rsidRDefault="00F16831">
      <w:pPr>
        <w:rPr>
          <w:sz w:val="22"/>
          <w:szCs w:val="22"/>
        </w:rPr>
      </w:pPr>
      <w:r>
        <w:rPr>
          <w:sz w:val="22"/>
          <w:szCs w:val="22"/>
        </w:rPr>
        <w:t>In terms of magnetic properties</w:t>
      </w:r>
      <w:r w:rsidR="00073B08">
        <w:rPr>
          <w:sz w:val="22"/>
          <w:szCs w:val="22"/>
        </w:rPr>
        <w:t xml:space="preserve"> (attracted or repelled by an external magnetic field)</w:t>
      </w:r>
      <w:r>
        <w:rPr>
          <w:sz w:val="22"/>
          <w:szCs w:val="22"/>
        </w:rPr>
        <w:t xml:space="preserve"> there are 3 types of materials:</w:t>
      </w:r>
    </w:p>
    <w:p w14:paraId="2863EEAF" w14:textId="77777777" w:rsidR="00D34819" w:rsidRDefault="00D34819">
      <w:pPr>
        <w:rPr>
          <w:sz w:val="22"/>
          <w:szCs w:val="22"/>
        </w:rPr>
      </w:pPr>
    </w:p>
    <w:p w14:paraId="1CC8770F" w14:textId="77777777" w:rsidR="008376AC" w:rsidRDefault="00F16831" w:rsidP="00F16831">
      <w:pPr>
        <w:numPr>
          <w:ilvl w:val="0"/>
          <w:numId w:val="13"/>
        </w:numPr>
        <w:ind w:left="360"/>
        <w:rPr>
          <w:sz w:val="22"/>
          <w:szCs w:val="22"/>
        </w:rPr>
      </w:pPr>
      <w:r w:rsidRPr="00F16831">
        <w:rPr>
          <w:sz w:val="22"/>
          <w:szCs w:val="22"/>
          <w:u w:val="single"/>
        </w:rPr>
        <w:t>Paramagnetic materials</w:t>
      </w:r>
      <w:r>
        <w:rPr>
          <w:sz w:val="22"/>
          <w:szCs w:val="22"/>
        </w:rPr>
        <w:t xml:space="preserve"> </w:t>
      </w:r>
      <w:r w:rsidR="00591D3F">
        <w:rPr>
          <w:sz w:val="22"/>
          <w:szCs w:val="22"/>
        </w:rPr>
        <w:t>are magnetic</w:t>
      </w:r>
      <w:r w:rsidR="00B94DF6">
        <w:rPr>
          <w:sz w:val="22"/>
          <w:szCs w:val="22"/>
        </w:rPr>
        <w:t xml:space="preserve"> i.e. </w:t>
      </w:r>
      <w:r>
        <w:rPr>
          <w:sz w:val="22"/>
          <w:szCs w:val="22"/>
        </w:rPr>
        <w:t xml:space="preserve">they </w:t>
      </w:r>
      <w:r w:rsidR="00B94DF6">
        <w:rPr>
          <w:sz w:val="22"/>
          <w:szCs w:val="22"/>
        </w:rPr>
        <w:t xml:space="preserve">are attracted </w:t>
      </w:r>
      <w:r w:rsidR="00CF46E2">
        <w:rPr>
          <w:sz w:val="22"/>
          <w:szCs w:val="22"/>
        </w:rPr>
        <w:t xml:space="preserve">weakly </w:t>
      </w:r>
      <w:r w:rsidR="00B94DF6">
        <w:rPr>
          <w:sz w:val="22"/>
          <w:szCs w:val="22"/>
        </w:rPr>
        <w:t>to a magnetic field</w:t>
      </w:r>
      <w:r w:rsidR="00591D3F">
        <w:rPr>
          <w:sz w:val="22"/>
          <w:szCs w:val="22"/>
        </w:rPr>
        <w:t xml:space="preserve">. </w:t>
      </w:r>
    </w:p>
    <w:p w14:paraId="518C38DD" w14:textId="77777777" w:rsidR="00D34819" w:rsidRDefault="008376AC" w:rsidP="008376AC">
      <w:pPr>
        <w:ind w:left="360"/>
        <w:rPr>
          <w:sz w:val="22"/>
          <w:szCs w:val="22"/>
        </w:rPr>
      </w:pPr>
      <w:r>
        <w:rPr>
          <w:sz w:val="22"/>
          <w:szCs w:val="22"/>
        </w:rPr>
        <w:t>In the case of the transition metals,</w:t>
      </w:r>
      <w:r w:rsidR="00D34819">
        <w:rPr>
          <w:sz w:val="22"/>
          <w:szCs w:val="22"/>
        </w:rPr>
        <w:t xml:space="preserve"> </w:t>
      </w:r>
      <w:r>
        <w:rPr>
          <w:sz w:val="22"/>
          <w:szCs w:val="22"/>
        </w:rPr>
        <w:t xml:space="preserve">atoms or ions that </w:t>
      </w:r>
      <w:r w:rsidR="00591D3F">
        <w:rPr>
          <w:sz w:val="22"/>
          <w:szCs w:val="22"/>
        </w:rPr>
        <w:t xml:space="preserve">contain unpaired </w:t>
      </w:r>
      <w:r>
        <w:rPr>
          <w:sz w:val="22"/>
          <w:szCs w:val="22"/>
        </w:rPr>
        <w:t xml:space="preserve">d </w:t>
      </w:r>
      <w:r w:rsidR="00591D3F">
        <w:rPr>
          <w:sz w:val="22"/>
          <w:szCs w:val="22"/>
        </w:rPr>
        <w:t>elec</w:t>
      </w:r>
      <w:r>
        <w:rPr>
          <w:sz w:val="22"/>
          <w:szCs w:val="22"/>
        </w:rPr>
        <w:t xml:space="preserve">trons </w:t>
      </w:r>
      <w:r w:rsidR="00591D3F">
        <w:rPr>
          <w:sz w:val="22"/>
          <w:szCs w:val="22"/>
        </w:rPr>
        <w:t>behave like small magnets</w:t>
      </w:r>
      <w:r w:rsidR="00395212">
        <w:rPr>
          <w:sz w:val="22"/>
          <w:szCs w:val="22"/>
        </w:rPr>
        <w:t>. Because of their spin electrons create a magnetic field</w:t>
      </w:r>
      <w:r w:rsidR="00B94DF6">
        <w:rPr>
          <w:sz w:val="22"/>
          <w:szCs w:val="22"/>
        </w:rPr>
        <w:t xml:space="preserve"> that can align itself to an external electric or magnetic field</w:t>
      </w:r>
      <w:r>
        <w:rPr>
          <w:sz w:val="22"/>
          <w:szCs w:val="22"/>
        </w:rPr>
        <w:t xml:space="preserve"> when exposed to it</w:t>
      </w:r>
      <w:r w:rsidR="00CF46E2">
        <w:rPr>
          <w:sz w:val="22"/>
          <w:szCs w:val="22"/>
        </w:rPr>
        <w:t>; unpaired electrons can do this because they can spin in any direction</w:t>
      </w:r>
      <w:r w:rsidR="00F01E90">
        <w:rPr>
          <w:sz w:val="22"/>
          <w:szCs w:val="22"/>
        </w:rPr>
        <w:t xml:space="preserve"> – they create a net magnetic moment</w:t>
      </w:r>
      <w:r>
        <w:rPr>
          <w:sz w:val="22"/>
          <w:szCs w:val="22"/>
        </w:rPr>
        <w:t>. A</w:t>
      </w:r>
      <w:r w:rsidR="00CF46E2">
        <w:rPr>
          <w:sz w:val="22"/>
          <w:szCs w:val="22"/>
        </w:rPr>
        <w:t xml:space="preserve">s a </w:t>
      </w:r>
      <w:proofErr w:type="gramStart"/>
      <w:r w:rsidR="00CF46E2">
        <w:rPr>
          <w:sz w:val="22"/>
          <w:szCs w:val="22"/>
        </w:rPr>
        <w:t>result</w:t>
      </w:r>
      <w:proofErr w:type="gramEnd"/>
      <w:r w:rsidR="00CF46E2">
        <w:rPr>
          <w:sz w:val="22"/>
          <w:szCs w:val="22"/>
        </w:rPr>
        <w:t xml:space="preserve"> atoms with unpaired d-electrons </w:t>
      </w:r>
      <w:r w:rsidR="00F16831">
        <w:rPr>
          <w:sz w:val="22"/>
          <w:szCs w:val="22"/>
        </w:rPr>
        <w:t xml:space="preserve">are </w:t>
      </w:r>
      <w:r w:rsidR="00B67C1F">
        <w:rPr>
          <w:sz w:val="22"/>
          <w:szCs w:val="22"/>
        </w:rPr>
        <w:t xml:space="preserve">weakly </w:t>
      </w:r>
      <w:r w:rsidR="00CF46E2">
        <w:rPr>
          <w:sz w:val="22"/>
          <w:szCs w:val="22"/>
        </w:rPr>
        <w:t>attracted to a magnet</w:t>
      </w:r>
      <w:r w:rsidR="00591D3F">
        <w:rPr>
          <w:sz w:val="22"/>
          <w:szCs w:val="22"/>
        </w:rPr>
        <w:t>.</w:t>
      </w:r>
      <w:r w:rsidR="00F16831">
        <w:rPr>
          <w:sz w:val="22"/>
          <w:szCs w:val="22"/>
        </w:rPr>
        <w:t xml:space="preserve"> </w:t>
      </w:r>
      <w:r w:rsidR="00B67C1F">
        <w:rPr>
          <w:sz w:val="22"/>
          <w:szCs w:val="22"/>
        </w:rPr>
        <w:t xml:space="preserve">The greater the number of unpaired electrons the more paramagnetic the material. </w:t>
      </w:r>
      <w:r w:rsidR="00F16831">
        <w:rPr>
          <w:sz w:val="22"/>
          <w:szCs w:val="22"/>
        </w:rPr>
        <w:t xml:space="preserve">The alignment is only temporary so they are only magnetic for a short period of time. </w:t>
      </w:r>
    </w:p>
    <w:p w14:paraId="0B6E5BE4" w14:textId="77777777" w:rsidR="00D34819" w:rsidRDefault="00F16831" w:rsidP="00D34819">
      <w:pPr>
        <w:ind w:left="360"/>
        <w:rPr>
          <w:sz w:val="22"/>
          <w:szCs w:val="22"/>
        </w:rPr>
      </w:pPr>
      <w:r>
        <w:rPr>
          <w:sz w:val="22"/>
          <w:szCs w:val="22"/>
        </w:rPr>
        <w:t>Examples</w:t>
      </w:r>
      <w:r w:rsidR="000E4C5F">
        <w:rPr>
          <w:sz w:val="22"/>
          <w:szCs w:val="22"/>
        </w:rPr>
        <w:t xml:space="preserve"> of p</w:t>
      </w:r>
      <w:r w:rsidR="00D34819">
        <w:rPr>
          <w:sz w:val="22"/>
          <w:szCs w:val="22"/>
        </w:rPr>
        <w:t>aramagnetic materials</w:t>
      </w:r>
      <w:r w:rsidR="00AD79A4">
        <w:rPr>
          <w:sz w:val="22"/>
          <w:szCs w:val="22"/>
        </w:rPr>
        <w:t xml:space="preserve"> in the </w:t>
      </w:r>
      <w:proofErr w:type="gramStart"/>
      <w:r w:rsidR="00AD79A4">
        <w:rPr>
          <w:sz w:val="22"/>
          <w:szCs w:val="22"/>
        </w:rPr>
        <w:t>first row</w:t>
      </w:r>
      <w:proofErr w:type="gramEnd"/>
      <w:r w:rsidR="00AD79A4">
        <w:rPr>
          <w:sz w:val="22"/>
          <w:szCs w:val="22"/>
        </w:rPr>
        <w:t xml:space="preserve"> d-block</w:t>
      </w:r>
      <w:r w:rsidR="00D34819">
        <w:rPr>
          <w:sz w:val="22"/>
          <w:szCs w:val="22"/>
        </w:rPr>
        <w:t xml:space="preserve">: </w:t>
      </w:r>
    </w:p>
    <w:p w14:paraId="23C7F8FF" w14:textId="77777777" w:rsidR="00D34819" w:rsidRPr="00FC42F3" w:rsidRDefault="00D34819" w:rsidP="00FC42F3">
      <w:pPr>
        <w:pStyle w:val="ListParagraph"/>
        <w:numPr>
          <w:ilvl w:val="0"/>
          <w:numId w:val="13"/>
        </w:numPr>
        <w:rPr>
          <w:sz w:val="22"/>
          <w:szCs w:val="22"/>
        </w:rPr>
      </w:pPr>
      <w:r w:rsidRPr="00FC42F3">
        <w:rPr>
          <w:sz w:val="22"/>
          <w:szCs w:val="22"/>
        </w:rPr>
        <w:t xml:space="preserve">atoms: </w:t>
      </w:r>
      <w:r w:rsidR="00395212" w:rsidRPr="00FC42F3">
        <w:rPr>
          <w:sz w:val="22"/>
          <w:szCs w:val="22"/>
        </w:rPr>
        <w:t>all apart from Zn</w:t>
      </w:r>
      <w:r w:rsidR="00073B08" w:rsidRPr="00FC42F3">
        <w:rPr>
          <w:sz w:val="22"/>
          <w:szCs w:val="22"/>
        </w:rPr>
        <w:t>.</w:t>
      </w:r>
      <w:r w:rsidRPr="00FC42F3">
        <w:rPr>
          <w:sz w:val="22"/>
          <w:szCs w:val="22"/>
        </w:rPr>
        <w:t xml:space="preserve">     </w:t>
      </w:r>
    </w:p>
    <w:p w14:paraId="10D84803" w14:textId="77777777" w:rsidR="00FC42F3" w:rsidRDefault="00FC42F3" w:rsidP="00294A46">
      <w:pPr>
        <w:numPr>
          <w:ilvl w:val="0"/>
          <w:numId w:val="13"/>
        </w:numPr>
        <w:ind w:left="720" w:hanging="180"/>
        <w:rPr>
          <w:sz w:val="22"/>
          <w:szCs w:val="22"/>
        </w:rPr>
      </w:pPr>
      <w:r>
        <w:rPr>
          <w:sz w:val="22"/>
          <w:szCs w:val="22"/>
        </w:rPr>
        <w:t xml:space="preserve">   </w:t>
      </w:r>
      <w:r w:rsidR="00D34819">
        <w:rPr>
          <w:sz w:val="22"/>
          <w:szCs w:val="22"/>
        </w:rPr>
        <w:t>ions</w:t>
      </w:r>
      <w:r w:rsidR="00294A46">
        <w:rPr>
          <w:sz w:val="22"/>
          <w:szCs w:val="22"/>
        </w:rPr>
        <w:t xml:space="preserve"> e.g. in </w:t>
      </w:r>
      <w:r w:rsidR="0021184D">
        <w:rPr>
          <w:sz w:val="22"/>
          <w:szCs w:val="22"/>
        </w:rPr>
        <w:t xml:space="preserve">compounds and </w:t>
      </w:r>
      <w:r w:rsidR="00294A46">
        <w:rPr>
          <w:sz w:val="22"/>
          <w:szCs w:val="22"/>
        </w:rPr>
        <w:t>complexes</w:t>
      </w:r>
      <w:r w:rsidR="00D34819">
        <w:rPr>
          <w:sz w:val="22"/>
          <w:szCs w:val="22"/>
        </w:rPr>
        <w:t>: e.g. Mg</w:t>
      </w:r>
      <w:r w:rsidR="00D34819">
        <w:rPr>
          <w:sz w:val="22"/>
          <w:szCs w:val="22"/>
          <w:vertAlign w:val="superscript"/>
        </w:rPr>
        <w:t>2+</w:t>
      </w:r>
      <w:r w:rsidR="00D34819">
        <w:rPr>
          <w:sz w:val="22"/>
          <w:szCs w:val="22"/>
        </w:rPr>
        <w:t xml:space="preserve"> has 5 unpaired electrons, Co</w:t>
      </w:r>
      <w:r w:rsidR="00D34819">
        <w:rPr>
          <w:sz w:val="22"/>
          <w:szCs w:val="22"/>
          <w:vertAlign w:val="superscript"/>
        </w:rPr>
        <w:t>2+</w:t>
      </w:r>
      <w:r w:rsidR="00294A46">
        <w:rPr>
          <w:sz w:val="22"/>
          <w:szCs w:val="22"/>
        </w:rPr>
        <w:t xml:space="preserve"> (3 unpaired </w:t>
      </w:r>
      <w:r>
        <w:rPr>
          <w:sz w:val="22"/>
          <w:szCs w:val="22"/>
        </w:rPr>
        <w:t xml:space="preserve">    </w:t>
      </w:r>
    </w:p>
    <w:p w14:paraId="49A806D5" w14:textId="11EADB27" w:rsidR="00F16831" w:rsidRDefault="00FC42F3" w:rsidP="00FC42F3">
      <w:pPr>
        <w:ind w:left="540"/>
        <w:rPr>
          <w:sz w:val="22"/>
          <w:szCs w:val="22"/>
        </w:rPr>
      </w:pPr>
      <w:r>
        <w:rPr>
          <w:sz w:val="22"/>
          <w:szCs w:val="22"/>
        </w:rPr>
        <w:t xml:space="preserve">      </w:t>
      </w:r>
      <w:r w:rsidR="00294A46">
        <w:rPr>
          <w:sz w:val="22"/>
          <w:szCs w:val="22"/>
        </w:rPr>
        <w:t>electrons),</w:t>
      </w:r>
      <w:r w:rsidR="00D34819">
        <w:rPr>
          <w:sz w:val="22"/>
          <w:szCs w:val="22"/>
        </w:rPr>
        <w:t xml:space="preserve"> Ni</w:t>
      </w:r>
      <w:r w:rsidR="00D34819">
        <w:rPr>
          <w:sz w:val="22"/>
          <w:szCs w:val="22"/>
          <w:vertAlign w:val="superscript"/>
        </w:rPr>
        <w:t>2+</w:t>
      </w:r>
      <w:r w:rsidR="00294A46">
        <w:rPr>
          <w:sz w:val="22"/>
          <w:szCs w:val="22"/>
          <w:vertAlign w:val="superscript"/>
        </w:rPr>
        <w:t xml:space="preserve"> </w:t>
      </w:r>
      <w:r w:rsidR="00294A46">
        <w:rPr>
          <w:sz w:val="22"/>
          <w:szCs w:val="22"/>
        </w:rPr>
        <w:t>(2 unpaired electrons), Fe</w:t>
      </w:r>
      <w:r w:rsidR="00294A46">
        <w:rPr>
          <w:sz w:val="22"/>
          <w:szCs w:val="22"/>
          <w:vertAlign w:val="superscript"/>
        </w:rPr>
        <w:t>2+</w:t>
      </w:r>
      <w:r w:rsidR="00DF0B50">
        <w:rPr>
          <w:sz w:val="22"/>
          <w:szCs w:val="22"/>
        </w:rPr>
        <w:t xml:space="preserve"> (</w:t>
      </w:r>
      <w:r w:rsidR="00294A46">
        <w:rPr>
          <w:sz w:val="22"/>
          <w:szCs w:val="22"/>
        </w:rPr>
        <w:t>unpaired electrons)</w:t>
      </w:r>
      <w:r w:rsidR="00073B08">
        <w:rPr>
          <w:sz w:val="22"/>
          <w:szCs w:val="22"/>
        </w:rPr>
        <w:t>.</w:t>
      </w:r>
      <w:r w:rsidR="00294A46">
        <w:rPr>
          <w:sz w:val="22"/>
          <w:szCs w:val="22"/>
        </w:rPr>
        <w:t xml:space="preserve"> </w:t>
      </w:r>
      <w:r w:rsidR="00D34819">
        <w:rPr>
          <w:sz w:val="22"/>
          <w:szCs w:val="22"/>
        </w:rPr>
        <w:t xml:space="preserve">  </w:t>
      </w:r>
    </w:p>
    <w:p w14:paraId="4E1AFC0F" w14:textId="77777777" w:rsidR="00D34819" w:rsidRDefault="00D34819" w:rsidP="00D34819">
      <w:pPr>
        <w:ind w:left="360"/>
        <w:rPr>
          <w:sz w:val="22"/>
          <w:szCs w:val="22"/>
        </w:rPr>
      </w:pPr>
    </w:p>
    <w:p w14:paraId="7C44ADC0" w14:textId="77777777" w:rsidR="00D34819" w:rsidRDefault="00F16831" w:rsidP="00F16831">
      <w:pPr>
        <w:numPr>
          <w:ilvl w:val="0"/>
          <w:numId w:val="13"/>
        </w:numPr>
        <w:ind w:left="360"/>
        <w:rPr>
          <w:sz w:val="22"/>
          <w:szCs w:val="22"/>
        </w:rPr>
      </w:pPr>
      <w:r>
        <w:rPr>
          <w:sz w:val="22"/>
          <w:szCs w:val="22"/>
          <w:u w:val="single"/>
        </w:rPr>
        <w:t>Diamagnetic materials</w:t>
      </w:r>
      <w:r w:rsidR="00591D3F">
        <w:rPr>
          <w:sz w:val="22"/>
          <w:szCs w:val="22"/>
        </w:rPr>
        <w:t xml:space="preserve"> </w:t>
      </w:r>
      <w:r w:rsidR="0021184D">
        <w:rPr>
          <w:sz w:val="22"/>
          <w:szCs w:val="22"/>
        </w:rPr>
        <w:t xml:space="preserve">only have </w:t>
      </w:r>
      <w:r>
        <w:rPr>
          <w:sz w:val="22"/>
          <w:szCs w:val="22"/>
        </w:rPr>
        <w:t xml:space="preserve">paired </w:t>
      </w:r>
      <w:r w:rsidR="008376AC">
        <w:rPr>
          <w:sz w:val="22"/>
          <w:szCs w:val="22"/>
        </w:rPr>
        <w:t>d-</w:t>
      </w:r>
      <w:r>
        <w:rPr>
          <w:sz w:val="22"/>
          <w:szCs w:val="22"/>
        </w:rPr>
        <w:t xml:space="preserve">electrons and therefore create a magnetic </w:t>
      </w:r>
      <w:r w:rsidR="00D34819">
        <w:rPr>
          <w:sz w:val="22"/>
          <w:szCs w:val="22"/>
        </w:rPr>
        <w:t xml:space="preserve">field </w:t>
      </w:r>
      <w:r>
        <w:rPr>
          <w:sz w:val="22"/>
          <w:szCs w:val="22"/>
        </w:rPr>
        <w:t>opposed or not al</w:t>
      </w:r>
      <w:r w:rsidR="00073B08">
        <w:rPr>
          <w:sz w:val="22"/>
          <w:szCs w:val="22"/>
        </w:rPr>
        <w:t>igned to an external field that</w:t>
      </w:r>
      <w:r>
        <w:rPr>
          <w:sz w:val="22"/>
          <w:szCs w:val="22"/>
        </w:rPr>
        <w:t xml:space="preserve"> is why they are weakly repelled by that external field. </w:t>
      </w:r>
      <w:r w:rsidR="00F01E90">
        <w:rPr>
          <w:sz w:val="22"/>
          <w:szCs w:val="22"/>
        </w:rPr>
        <w:t xml:space="preserve">The paired </w:t>
      </w:r>
      <w:r w:rsidR="000C1CEE">
        <w:rPr>
          <w:sz w:val="22"/>
          <w:szCs w:val="22"/>
        </w:rPr>
        <w:t>electrons cancel out each other’s magnetic field</w:t>
      </w:r>
      <w:r w:rsidR="00F01E90">
        <w:rPr>
          <w:sz w:val="22"/>
          <w:szCs w:val="22"/>
        </w:rPr>
        <w:t xml:space="preserve"> so </w:t>
      </w:r>
      <w:r w:rsidR="00073B08">
        <w:rPr>
          <w:sz w:val="22"/>
          <w:szCs w:val="22"/>
        </w:rPr>
        <w:t>there is no net magnetic moment in the atom or ion.</w:t>
      </w:r>
    </w:p>
    <w:p w14:paraId="71CAAAF0" w14:textId="77777777" w:rsidR="00744F64" w:rsidRPr="00294A46" w:rsidRDefault="00F16831" w:rsidP="00D34819">
      <w:pPr>
        <w:ind w:left="360"/>
        <w:rPr>
          <w:sz w:val="22"/>
          <w:szCs w:val="22"/>
        </w:rPr>
      </w:pPr>
      <w:r>
        <w:rPr>
          <w:sz w:val="22"/>
          <w:szCs w:val="22"/>
        </w:rPr>
        <w:t>Examples of diamag</w:t>
      </w:r>
      <w:r w:rsidR="00D34819">
        <w:rPr>
          <w:sz w:val="22"/>
          <w:szCs w:val="22"/>
        </w:rPr>
        <w:t xml:space="preserve">netic materials: </w:t>
      </w:r>
      <w:r>
        <w:rPr>
          <w:sz w:val="22"/>
          <w:szCs w:val="22"/>
        </w:rPr>
        <w:t xml:space="preserve"> </w:t>
      </w:r>
      <w:r w:rsidR="00294A46">
        <w:rPr>
          <w:sz w:val="22"/>
          <w:szCs w:val="22"/>
        </w:rPr>
        <w:t>Zn and Zn</w:t>
      </w:r>
      <w:r w:rsidR="00294A46">
        <w:rPr>
          <w:sz w:val="22"/>
          <w:szCs w:val="22"/>
          <w:vertAlign w:val="superscript"/>
        </w:rPr>
        <w:t>2+</w:t>
      </w:r>
      <w:r w:rsidR="00294A46">
        <w:rPr>
          <w:sz w:val="22"/>
          <w:szCs w:val="22"/>
        </w:rPr>
        <w:t>.</w:t>
      </w:r>
    </w:p>
    <w:p w14:paraId="070CB3B3" w14:textId="77777777" w:rsidR="00D34819" w:rsidRDefault="00D34819" w:rsidP="00D34819">
      <w:pPr>
        <w:rPr>
          <w:sz w:val="22"/>
          <w:szCs w:val="22"/>
        </w:rPr>
      </w:pPr>
    </w:p>
    <w:p w14:paraId="0D568CE8" w14:textId="77777777" w:rsidR="00D34819" w:rsidRDefault="00F16831" w:rsidP="00F16831">
      <w:pPr>
        <w:numPr>
          <w:ilvl w:val="0"/>
          <w:numId w:val="13"/>
        </w:numPr>
        <w:ind w:left="360"/>
        <w:rPr>
          <w:sz w:val="22"/>
          <w:szCs w:val="22"/>
        </w:rPr>
      </w:pPr>
      <w:r>
        <w:rPr>
          <w:sz w:val="22"/>
          <w:szCs w:val="22"/>
          <w:u w:val="single"/>
        </w:rPr>
        <w:t>Ferromagnetic materials</w:t>
      </w:r>
      <w:r>
        <w:rPr>
          <w:sz w:val="22"/>
          <w:szCs w:val="22"/>
        </w:rPr>
        <w:t xml:space="preserve"> can be made into permanent magnets as their electron alignment caused by an external magnet can be made permanent e.g. by heating and cooling it in a magnetic field. </w:t>
      </w:r>
    </w:p>
    <w:p w14:paraId="4C686092" w14:textId="77777777" w:rsidR="00F16831" w:rsidRPr="00591D3F" w:rsidRDefault="00F16831" w:rsidP="00D34819">
      <w:pPr>
        <w:ind w:left="360"/>
        <w:rPr>
          <w:sz w:val="22"/>
          <w:szCs w:val="22"/>
        </w:rPr>
      </w:pPr>
      <w:r>
        <w:rPr>
          <w:sz w:val="22"/>
          <w:szCs w:val="22"/>
        </w:rPr>
        <w:t>Examples of ferromagnetic materials are iron, cobalt and nickel</w:t>
      </w:r>
      <w:r w:rsidR="00D34819">
        <w:rPr>
          <w:sz w:val="22"/>
          <w:szCs w:val="22"/>
        </w:rPr>
        <w:t>.</w:t>
      </w:r>
    </w:p>
    <w:p w14:paraId="5B4D9508" w14:textId="77777777" w:rsidR="002A0862" w:rsidRDefault="002A0862">
      <w:pPr>
        <w:rPr>
          <w:b/>
          <w:szCs w:val="24"/>
          <w:u w:val="single"/>
        </w:rPr>
      </w:pPr>
    </w:p>
    <w:p w14:paraId="4A5B457F" w14:textId="77777777" w:rsidR="002A5F5E" w:rsidRDefault="002A5F5E">
      <w:pPr>
        <w:rPr>
          <w:b/>
          <w:szCs w:val="24"/>
          <w:u w:val="single"/>
        </w:rPr>
      </w:pPr>
    </w:p>
    <w:p w14:paraId="2A860110" w14:textId="77777777" w:rsidR="00412DDD" w:rsidRDefault="00FA7961">
      <w:pPr>
        <w:rPr>
          <w:b/>
          <w:szCs w:val="24"/>
          <w:u w:val="single"/>
        </w:rPr>
      </w:pPr>
      <w:r>
        <w:rPr>
          <w:b/>
          <w:szCs w:val="24"/>
          <w:u w:val="single"/>
        </w:rPr>
        <w:t xml:space="preserve">13.2 </w:t>
      </w:r>
      <w:r w:rsidR="00412DDD">
        <w:rPr>
          <w:b/>
          <w:szCs w:val="24"/>
          <w:u w:val="single"/>
        </w:rPr>
        <w:t xml:space="preserve">Coloured </w:t>
      </w:r>
      <w:r>
        <w:rPr>
          <w:b/>
          <w:szCs w:val="24"/>
          <w:u w:val="single"/>
        </w:rPr>
        <w:t>complexes</w:t>
      </w:r>
    </w:p>
    <w:p w14:paraId="71E39A2D" w14:textId="77777777" w:rsidR="00412DDD" w:rsidRDefault="00412DDD">
      <w:pPr>
        <w:rPr>
          <w:szCs w:val="24"/>
          <w:lang w:val="en-US"/>
        </w:rPr>
      </w:pPr>
    </w:p>
    <w:p w14:paraId="439EA89C" w14:textId="77777777" w:rsidR="002A0862" w:rsidRDefault="00FA7961" w:rsidP="002A0862">
      <w:pPr>
        <w:widowControl w:val="0"/>
        <w:autoSpaceDE w:val="0"/>
        <w:autoSpaceDN w:val="0"/>
        <w:adjustRightInd w:val="0"/>
        <w:spacing w:after="240"/>
        <w:rPr>
          <w:rFonts w:ascii="Times" w:hAnsi="Times" w:cs="Times"/>
          <w:szCs w:val="24"/>
          <w:lang w:val="en-US" w:eastAsia="en-US"/>
        </w:rPr>
      </w:pPr>
      <w:r>
        <w:rPr>
          <w:rFonts w:cs="Arial"/>
          <w:bCs/>
          <w:szCs w:val="24"/>
          <w:lang w:val="en-US" w:eastAsia="en-US"/>
        </w:rPr>
        <w:t>E.I.</w:t>
      </w:r>
      <w:r w:rsidRPr="00DF3885">
        <w:rPr>
          <w:rFonts w:cs="Arial"/>
          <w:bCs/>
          <w:szCs w:val="24"/>
          <w:lang w:val="en-US" w:eastAsia="en-US"/>
        </w:rPr>
        <w:t>:</w:t>
      </w:r>
      <w:r>
        <w:rPr>
          <w:rFonts w:cs="Arial"/>
          <w:bCs/>
          <w:szCs w:val="24"/>
          <w:lang w:val="en-US" w:eastAsia="en-US"/>
        </w:rPr>
        <w:t xml:space="preserve"> </w:t>
      </w:r>
      <w:r w:rsidR="002A0862">
        <w:rPr>
          <w:rFonts w:cs="Arial"/>
          <w:szCs w:val="24"/>
          <w:lang w:val="en-US" w:eastAsia="en-US"/>
        </w:rPr>
        <w:t>d-orbitals have the same energy in an isolated atom, but split into two sub-levels in a complex ion. The electric field of ligands may cause the d-orbitals in complex ions to split so that the energy of an electron transition between them corresponds to a photon of visible light.</w:t>
      </w:r>
    </w:p>
    <w:p w14:paraId="38B730AE" w14:textId="77777777" w:rsidR="002A0862" w:rsidRPr="002A0862" w:rsidRDefault="00FA7961" w:rsidP="002A0862">
      <w:pPr>
        <w:widowControl w:val="0"/>
        <w:autoSpaceDE w:val="0"/>
        <w:autoSpaceDN w:val="0"/>
        <w:adjustRightInd w:val="0"/>
        <w:rPr>
          <w:rFonts w:ascii="Times" w:hAnsi="Times" w:cs="Times"/>
          <w:sz w:val="22"/>
          <w:szCs w:val="22"/>
          <w:lang w:val="en-US" w:eastAsia="en-US"/>
        </w:rPr>
      </w:pPr>
      <w:r w:rsidRPr="004F2104">
        <w:rPr>
          <w:rFonts w:cs="Arial"/>
          <w:b/>
          <w:sz w:val="22"/>
          <w:szCs w:val="22"/>
          <w:u w:val="single"/>
          <w:lang w:val="en-US" w:eastAsia="en-US"/>
        </w:rPr>
        <w:t xml:space="preserve">Nature of </w:t>
      </w:r>
      <w:proofErr w:type="gramStart"/>
      <w:r w:rsidRPr="004F2104">
        <w:rPr>
          <w:rFonts w:cs="Arial"/>
          <w:b/>
          <w:sz w:val="22"/>
          <w:szCs w:val="22"/>
          <w:u w:val="single"/>
          <w:lang w:val="en-US" w:eastAsia="en-US"/>
        </w:rPr>
        <w:t>science</w:t>
      </w:r>
      <w:r w:rsidRPr="004F2104">
        <w:rPr>
          <w:rFonts w:cs="Arial"/>
          <w:sz w:val="22"/>
          <w:szCs w:val="22"/>
          <w:lang w:val="en-US" w:eastAsia="en-US"/>
        </w:rPr>
        <w:t xml:space="preserve"> </w:t>
      </w:r>
      <w:r>
        <w:rPr>
          <w:rFonts w:cs="Arial"/>
          <w:sz w:val="22"/>
          <w:szCs w:val="22"/>
          <w:lang w:val="en-US" w:eastAsia="en-US"/>
        </w:rPr>
        <w:t xml:space="preserve"> </w:t>
      </w:r>
      <w:r w:rsidR="002A0862">
        <w:rPr>
          <w:rFonts w:cs="Arial"/>
          <w:sz w:val="22"/>
          <w:szCs w:val="22"/>
          <w:lang w:val="en-US" w:eastAsia="en-US"/>
        </w:rPr>
        <w:t>1.10</w:t>
      </w:r>
      <w:proofErr w:type="gramEnd"/>
      <w:r w:rsidR="002A0862">
        <w:rPr>
          <w:rFonts w:cs="Arial"/>
          <w:sz w:val="22"/>
          <w:szCs w:val="22"/>
          <w:lang w:val="en-US" w:eastAsia="en-US"/>
        </w:rPr>
        <w:t xml:space="preserve"> </w:t>
      </w:r>
      <w:r w:rsidR="002A0862" w:rsidRPr="002A0862">
        <w:rPr>
          <w:rFonts w:cs="Arial"/>
          <w:sz w:val="22"/>
          <w:szCs w:val="22"/>
          <w:lang w:val="en-US" w:eastAsia="en-US"/>
        </w:rPr>
        <w:t xml:space="preserve">Models and theories—the </w:t>
      </w:r>
      <w:proofErr w:type="spellStart"/>
      <w:r w:rsidR="002A0862" w:rsidRPr="002A0862">
        <w:rPr>
          <w:rFonts w:cs="Arial"/>
          <w:sz w:val="22"/>
          <w:szCs w:val="22"/>
          <w:lang w:val="en-US" w:eastAsia="en-US"/>
        </w:rPr>
        <w:t>colour</w:t>
      </w:r>
      <w:proofErr w:type="spellEnd"/>
      <w:r w:rsidR="002A0862" w:rsidRPr="002A0862">
        <w:rPr>
          <w:rFonts w:cs="Arial"/>
          <w:sz w:val="22"/>
          <w:szCs w:val="22"/>
          <w:lang w:val="en-US" w:eastAsia="en-US"/>
        </w:rPr>
        <w:t xml:space="preserve"> of transition metal complexes can be explained through the use of models and theories based on how electrons are distr</w:t>
      </w:r>
      <w:r w:rsidR="002A0862">
        <w:rPr>
          <w:rFonts w:cs="Arial"/>
          <w:sz w:val="22"/>
          <w:szCs w:val="22"/>
          <w:lang w:val="en-US" w:eastAsia="en-US"/>
        </w:rPr>
        <w:t xml:space="preserve">ibuted in d-orbitals. </w:t>
      </w:r>
    </w:p>
    <w:p w14:paraId="66D34C0A" w14:textId="77777777" w:rsidR="00FA7961" w:rsidRPr="002A0862" w:rsidRDefault="002A0862" w:rsidP="00FA7961">
      <w:pPr>
        <w:widowControl w:val="0"/>
        <w:autoSpaceDE w:val="0"/>
        <w:autoSpaceDN w:val="0"/>
        <w:adjustRightInd w:val="0"/>
        <w:spacing w:after="240"/>
        <w:rPr>
          <w:rFonts w:ascii="Times" w:hAnsi="Times" w:cs="Times"/>
          <w:sz w:val="22"/>
          <w:szCs w:val="22"/>
          <w:lang w:val="en-US" w:eastAsia="en-US"/>
        </w:rPr>
      </w:pPr>
      <w:r>
        <w:rPr>
          <w:rFonts w:cs="Arial"/>
          <w:sz w:val="22"/>
          <w:szCs w:val="22"/>
          <w:lang w:val="en-US" w:eastAsia="en-US"/>
        </w:rPr>
        <w:t xml:space="preserve">4.1 </w:t>
      </w:r>
      <w:r w:rsidRPr="002A0862">
        <w:rPr>
          <w:rFonts w:cs="Arial"/>
          <w:sz w:val="22"/>
          <w:szCs w:val="22"/>
          <w:lang w:val="en-US" w:eastAsia="en-US"/>
        </w:rPr>
        <w:t>Transdisciplinary—</w:t>
      </w:r>
      <w:proofErr w:type="spellStart"/>
      <w:r w:rsidRPr="002A0862">
        <w:rPr>
          <w:rFonts w:cs="Arial"/>
          <w:sz w:val="22"/>
          <w:szCs w:val="22"/>
          <w:lang w:val="en-US" w:eastAsia="en-US"/>
        </w:rPr>
        <w:t>colour</w:t>
      </w:r>
      <w:proofErr w:type="spellEnd"/>
      <w:r w:rsidRPr="002A0862">
        <w:rPr>
          <w:rFonts w:cs="Arial"/>
          <w:sz w:val="22"/>
          <w:szCs w:val="22"/>
          <w:lang w:val="en-US" w:eastAsia="en-US"/>
        </w:rPr>
        <w:t xml:space="preserve"> linked to symmetry can be explored in the sciences, </w:t>
      </w:r>
      <w:r>
        <w:rPr>
          <w:rFonts w:cs="Arial"/>
          <w:sz w:val="22"/>
          <w:szCs w:val="22"/>
          <w:lang w:val="en-US" w:eastAsia="en-US"/>
        </w:rPr>
        <w:t xml:space="preserve">architecture, and the arts.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0"/>
      </w:tblGrid>
      <w:tr w:rsidR="00FA7961" w14:paraId="20876948" w14:textId="77777777" w:rsidTr="000F4C1C">
        <w:tc>
          <w:tcPr>
            <w:tcW w:w="10836" w:type="dxa"/>
            <w:shd w:val="clear" w:color="auto" w:fill="auto"/>
          </w:tcPr>
          <w:p w14:paraId="53190AC0" w14:textId="77777777" w:rsidR="00FA7961" w:rsidRPr="009A4891" w:rsidRDefault="00FA7961" w:rsidP="000F4C1C">
            <w:pPr>
              <w:rPr>
                <w:sz w:val="22"/>
                <w:szCs w:val="22"/>
              </w:rPr>
            </w:pPr>
            <w:r w:rsidRPr="009A4891">
              <w:rPr>
                <w:sz w:val="22"/>
                <w:szCs w:val="22"/>
              </w:rPr>
              <w:t>Understandings</w:t>
            </w:r>
          </w:p>
          <w:p w14:paraId="02BE4FE8" w14:textId="77777777" w:rsidR="002A0862" w:rsidRPr="002A0862" w:rsidRDefault="00744F64" w:rsidP="002A0862">
            <w:pPr>
              <w:widowControl w:val="0"/>
              <w:numPr>
                <w:ilvl w:val="0"/>
                <w:numId w:val="13"/>
              </w:numPr>
              <w:autoSpaceDE w:val="0"/>
              <w:autoSpaceDN w:val="0"/>
              <w:adjustRightInd w:val="0"/>
              <w:ind w:left="270" w:hanging="270"/>
              <w:rPr>
                <w:rFonts w:ascii="Times" w:hAnsi="Times" w:cs="Times"/>
                <w:sz w:val="22"/>
                <w:szCs w:val="22"/>
                <w:lang w:val="en-US" w:eastAsia="en-US"/>
              </w:rPr>
            </w:pPr>
            <w:r>
              <w:rPr>
                <w:rFonts w:cs="Arial"/>
                <w:sz w:val="22"/>
                <w:szCs w:val="22"/>
                <w:lang w:val="en-US" w:eastAsia="en-US"/>
              </w:rPr>
              <w:t xml:space="preserve">13.2 U1 </w:t>
            </w:r>
            <w:proofErr w:type="gramStart"/>
            <w:r w:rsidR="002A0862" w:rsidRPr="002A0862">
              <w:rPr>
                <w:rFonts w:cs="Arial"/>
                <w:sz w:val="22"/>
                <w:szCs w:val="22"/>
                <w:lang w:val="en-US" w:eastAsia="en-US"/>
              </w:rPr>
              <w:t>The</w:t>
            </w:r>
            <w:proofErr w:type="gramEnd"/>
            <w:r w:rsidR="002A0862" w:rsidRPr="002A0862">
              <w:rPr>
                <w:rFonts w:cs="Arial"/>
                <w:sz w:val="22"/>
                <w:szCs w:val="22"/>
                <w:lang w:val="en-US" w:eastAsia="en-US"/>
              </w:rPr>
              <w:t xml:space="preserve"> d sub-level splits into two sets of orbitals of different energy in a complex ion.</w:t>
            </w:r>
          </w:p>
          <w:p w14:paraId="5A0C16D3" w14:textId="77777777" w:rsidR="002A0862" w:rsidRPr="002A0862" w:rsidRDefault="00744F64" w:rsidP="002A0862">
            <w:pPr>
              <w:widowControl w:val="0"/>
              <w:numPr>
                <w:ilvl w:val="0"/>
                <w:numId w:val="13"/>
              </w:numPr>
              <w:autoSpaceDE w:val="0"/>
              <w:autoSpaceDN w:val="0"/>
              <w:adjustRightInd w:val="0"/>
              <w:ind w:left="270" w:hanging="270"/>
              <w:rPr>
                <w:rFonts w:ascii="Times" w:hAnsi="Times" w:cs="Times"/>
                <w:sz w:val="22"/>
                <w:szCs w:val="22"/>
                <w:lang w:val="en-US" w:eastAsia="en-US"/>
              </w:rPr>
            </w:pPr>
            <w:r>
              <w:rPr>
                <w:rFonts w:cs="Arial"/>
                <w:sz w:val="22"/>
                <w:szCs w:val="22"/>
                <w:lang w:val="en-US" w:eastAsia="en-US"/>
              </w:rPr>
              <w:t xml:space="preserve">13.2 U2 </w:t>
            </w:r>
            <w:r w:rsidR="002A0862" w:rsidRPr="002A0862">
              <w:rPr>
                <w:rFonts w:cs="Arial"/>
                <w:sz w:val="22"/>
                <w:szCs w:val="22"/>
                <w:lang w:val="en-US" w:eastAsia="en-US"/>
              </w:rPr>
              <w:t xml:space="preserve">Complexes of d-block elements are </w:t>
            </w:r>
            <w:proofErr w:type="spellStart"/>
            <w:r w:rsidR="002A0862" w:rsidRPr="002A0862">
              <w:rPr>
                <w:rFonts w:cs="Arial"/>
                <w:sz w:val="22"/>
                <w:szCs w:val="22"/>
                <w:lang w:val="en-US" w:eastAsia="en-US"/>
              </w:rPr>
              <w:t>coloured</w:t>
            </w:r>
            <w:proofErr w:type="spellEnd"/>
            <w:r w:rsidR="002A0862" w:rsidRPr="002A0862">
              <w:rPr>
                <w:rFonts w:cs="Arial"/>
                <w:sz w:val="22"/>
                <w:szCs w:val="22"/>
                <w:lang w:val="en-US" w:eastAsia="en-US"/>
              </w:rPr>
              <w:t>, as light is absorbed when an electron is excited between the d-orbitals.</w:t>
            </w:r>
          </w:p>
          <w:p w14:paraId="1CD4888E" w14:textId="77777777" w:rsidR="00FA7961" w:rsidRPr="002A0862" w:rsidRDefault="00744F64" w:rsidP="002A0862">
            <w:pPr>
              <w:widowControl w:val="0"/>
              <w:numPr>
                <w:ilvl w:val="0"/>
                <w:numId w:val="13"/>
              </w:numPr>
              <w:autoSpaceDE w:val="0"/>
              <w:autoSpaceDN w:val="0"/>
              <w:adjustRightInd w:val="0"/>
              <w:ind w:left="270" w:hanging="270"/>
              <w:rPr>
                <w:rFonts w:ascii="Times" w:hAnsi="Times" w:cs="Times"/>
                <w:sz w:val="22"/>
                <w:szCs w:val="22"/>
                <w:lang w:val="en-US" w:eastAsia="en-US"/>
              </w:rPr>
            </w:pPr>
            <w:r>
              <w:rPr>
                <w:rFonts w:cs="Arial"/>
                <w:sz w:val="22"/>
                <w:szCs w:val="22"/>
                <w:lang w:val="en-US" w:eastAsia="en-US"/>
              </w:rPr>
              <w:t xml:space="preserve">13.2 U3 </w:t>
            </w:r>
            <w:proofErr w:type="gramStart"/>
            <w:r w:rsidR="002A0862" w:rsidRPr="002A0862">
              <w:rPr>
                <w:rFonts w:cs="Arial"/>
                <w:sz w:val="22"/>
                <w:szCs w:val="22"/>
                <w:lang w:val="en-US" w:eastAsia="en-US"/>
              </w:rPr>
              <w:t>The</w:t>
            </w:r>
            <w:proofErr w:type="gramEnd"/>
            <w:r w:rsidR="002A0862" w:rsidRPr="002A0862">
              <w:rPr>
                <w:rFonts w:cs="Arial"/>
                <w:sz w:val="22"/>
                <w:szCs w:val="22"/>
                <w:lang w:val="en-US" w:eastAsia="en-US"/>
              </w:rPr>
              <w:t xml:space="preserve"> </w:t>
            </w:r>
            <w:proofErr w:type="spellStart"/>
            <w:r w:rsidR="002A0862" w:rsidRPr="002A0862">
              <w:rPr>
                <w:rFonts w:cs="Arial"/>
                <w:sz w:val="22"/>
                <w:szCs w:val="22"/>
                <w:lang w:val="en-US" w:eastAsia="en-US"/>
              </w:rPr>
              <w:t>colour</w:t>
            </w:r>
            <w:proofErr w:type="spellEnd"/>
            <w:r w:rsidR="002A0862" w:rsidRPr="002A0862">
              <w:rPr>
                <w:rFonts w:cs="Arial"/>
                <w:sz w:val="22"/>
                <w:szCs w:val="22"/>
                <w:lang w:val="en-US" w:eastAsia="en-US"/>
              </w:rPr>
              <w:t xml:space="preserve"> absorbed is complementary to the </w:t>
            </w:r>
            <w:proofErr w:type="spellStart"/>
            <w:r w:rsidR="002A0862" w:rsidRPr="002A0862">
              <w:rPr>
                <w:rFonts w:cs="Arial"/>
                <w:sz w:val="22"/>
                <w:szCs w:val="22"/>
                <w:lang w:val="en-US" w:eastAsia="en-US"/>
              </w:rPr>
              <w:t>colour</w:t>
            </w:r>
            <w:proofErr w:type="spellEnd"/>
            <w:r w:rsidR="002A0862" w:rsidRPr="002A0862">
              <w:rPr>
                <w:rFonts w:cs="Arial"/>
                <w:sz w:val="22"/>
                <w:szCs w:val="22"/>
                <w:lang w:val="en-US" w:eastAsia="en-US"/>
              </w:rPr>
              <w:t xml:space="preserve"> observed.</w:t>
            </w:r>
          </w:p>
        </w:tc>
      </w:tr>
      <w:tr w:rsidR="00FA7961" w14:paraId="37DD7263" w14:textId="77777777" w:rsidTr="000F4C1C">
        <w:tc>
          <w:tcPr>
            <w:tcW w:w="10836" w:type="dxa"/>
            <w:shd w:val="clear" w:color="auto" w:fill="auto"/>
          </w:tcPr>
          <w:p w14:paraId="05DEC3C1" w14:textId="77777777" w:rsidR="00FA7961" w:rsidRPr="009A4891" w:rsidRDefault="00FA7961" w:rsidP="000F4C1C">
            <w:pPr>
              <w:rPr>
                <w:sz w:val="22"/>
                <w:szCs w:val="22"/>
              </w:rPr>
            </w:pPr>
            <w:r w:rsidRPr="009A4891">
              <w:rPr>
                <w:sz w:val="22"/>
                <w:szCs w:val="22"/>
              </w:rPr>
              <w:t>Applications and skills</w:t>
            </w:r>
          </w:p>
          <w:p w14:paraId="4E08795C" w14:textId="77777777" w:rsidR="002A0862" w:rsidRPr="002A0862" w:rsidRDefault="00744F64" w:rsidP="002A0862">
            <w:pPr>
              <w:widowControl w:val="0"/>
              <w:numPr>
                <w:ilvl w:val="0"/>
                <w:numId w:val="33"/>
              </w:numPr>
              <w:autoSpaceDE w:val="0"/>
              <w:autoSpaceDN w:val="0"/>
              <w:adjustRightInd w:val="0"/>
              <w:rPr>
                <w:rFonts w:ascii="Times" w:hAnsi="Times" w:cs="Times"/>
                <w:sz w:val="22"/>
                <w:szCs w:val="22"/>
                <w:lang w:val="en-US" w:eastAsia="en-US"/>
              </w:rPr>
            </w:pPr>
            <w:r>
              <w:rPr>
                <w:rFonts w:cs="Arial"/>
                <w:sz w:val="22"/>
                <w:szCs w:val="22"/>
                <w:lang w:val="en-US" w:eastAsia="en-US"/>
              </w:rPr>
              <w:t xml:space="preserve">13.2 AS1 </w:t>
            </w:r>
            <w:r w:rsidR="002A0862" w:rsidRPr="002A0862">
              <w:rPr>
                <w:rFonts w:cs="Arial"/>
                <w:sz w:val="22"/>
                <w:szCs w:val="22"/>
                <w:lang w:val="en-US" w:eastAsia="en-US"/>
              </w:rPr>
              <w:t xml:space="preserve">Explanation of the effect of the identity of the metal ion, the oxidation number of the metal and the identity of the ligand on the </w:t>
            </w:r>
            <w:proofErr w:type="spellStart"/>
            <w:r w:rsidR="002A0862" w:rsidRPr="002A0862">
              <w:rPr>
                <w:rFonts w:cs="Arial"/>
                <w:sz w:val="22"/>
                <w:szCs w:val="22"/>
                <w:lang w:val="en-US" w:eastAsia="en-US"/>
              </w:rPr>
              <w:t>colour</w:t>
            </w:r>
            <w:proofErr w:type="spellEnd"/>
            <w:r w:rsidR="002A0862" w:rsidRPr="002A0862">
              <w:rPr>
                <w:rFonts w:cs="Arial"/>
                <w:sz w:val="22"/>
                <w:szCs w:val="22"/>
                <w:lang w:val="en-US" w:eastAsia="en-US"/>
              </w:rPr>
              <w:t xml:space="preserve"> of transition metal ion complexes.</w:t>
            </w:r>
          </w:p>
          <w:p w14:paraId="3624ABBE" w14:textId="77777777" w:rsidR="00FA7961" w:rsidRPr="002A0862" w:rsidRDefault="00744F64" w:rsidP="002A0862">
            <w:pPr>
              <w:widowControl w:val="0"/>
              <w:numPr>
                <w:ilvl w:val="0"/>
                <w:numId w:val="33"/>
              </w:numPr>
              <w:autoSpaceDE w:val="0"/>
              <w:autoSpaceDN w:val="0"/>
              <w:adjustRightInd w:val="0"/>
              <w:rPr>
                <w:rFonts w:ascii="Times" w:hAnsi="Times" w:cs="Times"/>
                <w:szCs w:val="24"/>
                <w:lang w:val="en-US" w:eastAsia="en-US"/>
              </w:rPr>
            </w:pPr>
            <w:r>
              <w:rPr>
                <w:rFonts w:cs="Arial"/>
                <w:sz w:val="22"/>
                <w:szCs w:val="22"/>
                <w:lang w:val="en-US" w:eastAsia="en-US"/>
              </w:rPr>
              <w:t xml:space="preserve">13.2 AS2 </w:t>
            </w:r>
            <w:r w:rsidR="002A0862" w:rsidRPr="002A0862">
              <w:rPr>
                <w:rFonts w:cs="Arial"/>
                <w:sz w:val="22"/>
                <w:szCs w:val="22"/>
                <w:lang w:val="en-US" w:eastAsia="en-US"/>
              </w:rPr>
              <w:t xml:space="preserve">Explanation of the effect of different ligands on the splitting of the d-orbitals in transition metal complexes and </w:t>
            </w:r>
            <w:proofErr w:type="spellStart"/>
            <w:r w:rsidR="002A0862" w:rsidRPr="002A0862">
              <w:rPr>
                <w:rFonts w:cs="Arial"/>
                <w:sz w:val="22"/>
                <w:szCs w:val="22"/>
                <w:lang w:val="en-US" w:eastAsia="en-US"/>
              </w:rPr>
              <w:t>colour</w:t>
            </w:r>
            <w:proofErr w:type="spellEnd"/>
            <w:r w:rsidR="002A0862" w:rsidRPr="002A0862">
              <w:rPr>
                <w:rFonts w:cs="Arial"/>
                <w:sz w:val="22"/>
                <w:szCs w:val="22"/>
                <w:lang w:val="en-US" w:eastAsia="en-US"/>
              </w:rPr>
              <w:t xml:space="preserve"> observed using the </w:t>
            </w:r>
            <w:proofErr w:type="spellStart"/>
            <w:r w:rsidR="002A0862" w:rsidRPr="002A0862">
              <w:rPr>
                <w:rFonts w:cs="Arial"/>
                <w:sz w:val="22"/>
                <w:szCs w:val="22"/>
                <w:lang w:val="en-US" w:eastAsia="en-US"/>
              </w:rPr>
              <w:t>spectrochemical</w:t>
            </w:r>
            <w:proofErr w:type="spellEnd"/>
            <w:r w:rsidR="002A0862" w:rsidRPr="002A0862">
              <w:rPr>
                <w:rFonts w:cs="Arial"/>
                <w:sz w:val="22"/>
                <w:szCs w:val="22"/>
                <w:lang w:val="en-US" w:eastAsia="en-US"/>
              </w:rPr>
              <w:t xml:space="preserve"> series</w:t>
            </w:r>
          </w:p>
        </w:tc>
      </w:tr>
    </w:tbl>
    <w:p w14:paraId="457A1C0D" w14:textId="77777777" w:rsidR="000A5A37" w:rsidRDefault="000A5A37">
      <w:pPr>
        <w:rPr>
          <w:sz w:val="22"/>
          <w:szCs w:val="22"/>
          <w:lang w:val="en-US"/>
        </w:rPr>
      </w:pPr>
    </w:p>
    <w:p w14:paraId="789301A0" w14:textId="77777777" w:rsidR="000A5A37" w:rsidRPr="000A5A37" w:rsidRDefault="000A5A37">
      <w:pPr>
        <w:rPr>
          <w:sz w:val="22"/>
          <w:szCs w:val="22"/>
          <w:u w:val="single"/>
          <w:lang w:val="en-US"/>
        </w:rPr>
      </w:pPr>
      <w:r w:rsidRPr="000A5A37">
        <w:rPr>
          <w:sz w:val="22"/>
          <w:szCs w:val="22"/>
          <w:u w:val="single"/>
          <w:lang w:val="en-US"/>
        </w:rPr>
        <w:t>d</w:t>
      </w:r>
      <w:r>
        <w:rPr>
          <w:sz w:val="22"/>
          <w:szCs w:val="22"/>
          <w:u w:val="single"/>
          <w:lang w:val="en-US"/>
        </w:rPr>
        <w:t xml:space="preserve"> sub</w:t>
      </w:r>
      <w:r w:rsidRPr="000A5A37">
        <w:rPr>
          <w:sz w:val="22"/>
          <w:szCs w:val="22"/>
          <w:u w:val="single"/>
          <w:lang w:val="en-US"/>
        </w:rPr>
        <w:t>-level splitting</w:t>
      </w:r>
    </w:p>
    <w:p w14:paraId="3AB24E56" w14:textId="77777777" w:rsidR="000A5A37" w:rsidRDefault="000A5A37">
      <w:pPr>
        <w:rPr>
          <w:sz w:val="22"/>
          <w:szCs w:val="22"/>
          <w:lang w:val="en-US"/>
        </w:rPr>
      </w:pPr>
    </w:p>
    <w:p w14:paraId="657412C8" w14:textId="77777777" w:rsidR="00412DDD" w:rsidRPr="00913A39" w:rsidRDefault="00412DDD">
      <w:pPr>
        <w:rPr>
          <w:sz w:val="22"/>
          <w:szCs w:val="22"/>
          <w:lang w:val="en-US"/>
        </w:rPr>
      </w:pPr>
      <w:r>
        <w:rPr>
          <w:sz w:val="22"/>
          <w:szCs w:val="22"/>
          <w:lang w:val="en-US"/>
        </w:rPr>
        <w:t>A co</w:t>
      </w:r>
      <w:r w:rsidR="00005EA3">
        <w:rPr>
          <w:sz w:val="22"/>
          <w:szCs w:val="22"/>
          <w:lang w:val="en-US"/>
        </w:rPr>
        <w:t>mpound that contains energy levels that</w:t>
      </w:r>
      <w:r>
        <w:rPr>
          <w:sz w:val="22"/>
          <w:szCs w:val="22"/>
          <w:lang w:val="en-US"/>
        </w:rPr>
        <w:t xml:space="preserve"> are close together could absorb radiation in the visible light spectrum and therefore display a </w:t>
      </w:r>
      <w:proofErr w:type="spellStart"/>
      <w:r>
        <w:rPr>
          <w:sz w:val="22"/>
          <w:szCs w:val="22"/>
          <w:lang w:val="en-US"/>
        </w:rPr>
        <w:t>colour</w:t>
      </w:r>
      <w:proofErr w:type="spellEnd"/>
      <w:r w:rsidR="000D65EC">
        <w:rPr>
          <w:sz w:val="22"/>
          <w:szCs w:val="22"/>
          <w:lang w:val="en-US"/>
        </w:rPr>
        <w:t xml:space="preserve"> because the </w:t>
      </w:r>
      <w:proofErr w:type="spellStart"/>
      <w:r w:rsidR="000D65EC">
        <w:rPr>
          <w:sz w:val="22"/>
          <w:szCs w:val="22"/>
          <w:lang w:val="en-US"/>
        </w:rPr>
        <w:t>colour</w:t>
      </w:r>
      <w:proofErr w:type="spellEnd"/>
      <w:r w:rsidR="000D65EC">
        <w:rPr>
          <w:sz w:val="22"/>
          <w:szCs w:val="22"/>
          <w:lang w:val="en-US"/>
        </w:rPr>
        <w:t xml:space="preserve"> observed is complementary to the </w:t>
      </w:r>
      <w:proofErr w:type="spellStart"/>
      <w:r w:rsidR="000D65EC">
        <w:rPr>
          <w:sz w:val="22"/>
          <w:szCs w:val="22"/>
          <w:lang w:val="en-US"/>
        </w:rPr>
        <w:t>colour</w:t>
      </w:r>
      <w:proofErr w:type="spellEnd"/>
      <w:r w:rsidR="000D65EC">
        <w:rPr>
          <w:sz w:val="22"/>
          <w:szCs w:val="22"/>
          <w:lang w:val="en-US"/>
        </w:rPr>
        <w:t xml:space="preserve"> absorbed</w:t>
      </w:r>
      <w:r>
        <w:rPr>
          <w:sz w:val="22"/>
          <w:szCs w:val="22"/>
          <w:lang w:val="en-US"/>
        </w:rPr>
        <w:t>.  This must be the case in d-block metals as their c</w:t>
      </w:r>
      <w:proofErr w:type="spellStart"/>
      <w:r>
        <w:rPr>
          <w:sz w:val="22"/>
          <w:szCs w:val="22"/>
        </w:rPr>
        <w:t>ompounds</w:t>
      </w:r>
      <w:proofErr w:type="spellEnd"/>
      <w:r>
        <w:rPr>
          <w:sz w:val="22"/>
          <w:szCs w:val="22"/>
        </w:rPr>
        <w:t xml:space="preserve"> are frequently coloured both in solid state (hydrated) and in solution.</w:t>
      </w:r>
    </w:p>
    <w:p w14:paraId="31015ED2" w14:textId="77777777" w:rsidR="00412DDD" w:rsidRDefault="00412DDD">
      <w:pPr>
        <w:rPr>
          <w:sz w:val="22"/>
          <w:szCs w:val="22"/>
        </w:rPr>
      </w:pPr>
    </w:p>
    <w:p w14:paraId="1C9F61CD" w14:textId="77777777" w:rsidR="00412DDD" w:rsidRDefault="00412DDD">
      <w:pPr>
        <w:rPr>
          <w:sz w:val="22"/>
          <w:szCs w:val="22"/>
          <w:lang w:val="en-US"/>
        </w:rPr>
      </w:pPr>
      <w:r>
        <w:rPr>
          <w:sz w:val="22"/>
          <w:szCs w:val="22"/>
        </w:rPr>
        <w:lastRenderedPageBreak/>
        <w:t xml:space="preserve">In </w:t>
      </w:r>
      <w:r w:rsidR="00073B08">
        <w:rPr>
          <w:sz w:val="22"/>
          <w:szCs w:val="22"/>
        </w:rPr>
        <w:t xml:space="preserve">the </w:t>
      </w:r>
      <w:r>
        <w:rPr>
          <w:sz w:val="22"/>
          <w:szCs w:val="22"/>
        </w:rPr>
        <w:t xml:space="preserve">d-block metal </w:t>
      </w:r>
      <w:r w:rsidR="000D65EC">
        <w:rPr>
          <w:sz w:val="22"/>
          <w:szCs w:val="22"/>
        </w:rPr>
        <w:t xml:space="preserve">ions in </w:t>
      </w:r>
      <w:r w:rsidR="00F435F0">
        <w:rPr>
          <w:sz w:val="22"/>
          <w:szCs w:val="22"/>
        </w:rPr>
        <w:t>complex</w:t>
      </w:r>
      <w:r w:rsidR="000D65EC">
        <w:rPr>
          <w:sz w:val="22"/>
          <w:szCs w:val="22"/>
        </w:rPr>
        <w:t>es</w:t>
      </w:r>
      <w:r w:rsidR="00F435F0">
        <w:rPr>
          <w:sz w:val="22"/>
          <w:szCs w:val="22"/>
        </w:rPr>
        <w:t xml:space="preserve"> </w:t>
      </w:r>
      <w:r w:rsidR="00073B08">
        <w:rPr>
          <w:sz w:val="22"/>
          <w:szCs w:val="22"/>
        </w:rPr>
        <w:t xml:space="preserve">in their ground state, </w:t>
      </w:r>
      <w:r w:rsidR="00F435F0">
        <w:rPr>
          <w:sz w:val="22"/>
          <w:szCs w:val="22"/>
          <w:lang w:val="en-US"/>
        </w:rPr>
        <w:t xml:space="preserve">the five </w:t>
      </w:r>
      <w:r>
        <w:rPr>
          <w:sz w:val="22"/>
          <w:szCs w:val="22"/>
          <w:lang w:val="en-US"/>
        </w:rPr>
        <w:t xml:space="preserve">orbitals </w:t>
      </w:r>
      <w:r w:rsidR="00F435F0">
        <w:rPr>
          <w:sz w:val="22"/>
          <w:szCs w:val="22"/>
          <w:lang w:val="en-US"/>
        </w:rPr>
        <w:t xml:space="preserve">in the 3d sub-level </w:t>
      </w:r>
      <w:r>
        <w:rPr>
          <w:sz w:val="22"/>
          <w:szCs w:val="22"/>
          <w:lang w:val="en-US"/>
        </w:rPr>
        <w:t>have the same e</w:t>
      </w:r>
      <w:r w:rsidR="000F4C1C">
        <w:rPr>
          <w:sz w:val="22"/>
          <w:szCs w:val="22"/>
          <w:lang w:val="en-US"/>
        </w:rPr>
        <w:t>nergy (equivalent</w:t>
      </w:r>
      <w:r>
        <w:rPr>
          <w:sz w:val="22"/>
          <w:szCs w:val="22"/>
          <w:lang w:val="en-US"/>
        </w:rPr>
        <w:t xml:space="preserve"> energy level) but in most of their </w:t>
      </w:r>
      <w:r>
        <w:rPr>
          <w:sz w:val="22"/>
          <w:szCs w:val="22"/>
        </w:rPr>
        <w:t>compounds</w:t>
      </w:r>
      <w:r>
        <w:rPr>
          <w:sz w:val="22"/>
          <w:szCs w:val="22"/>
          <w:lang w:val="en-US"/>
        </w:rPr>
        <w:t xml:space="preserve"> (usually complexes)</w:t>
      </w:r>
      <w:r>
        <w:rPr>
          <w:sz w:val="22"/>
          <w:szCs w:val="22"/>
        </w:rPr>
        <w:t xml:space="preserve">, </w:t>
      </w:r>
      <w:r w:rsidR="000F4C1C">
        <w:rPr>
          <w:sz w:val="22"/>
          <w:szCs w:val="22"/>
          <w:lang w:val="en-US"/>
        </w:rPr>
        <w:t>these 5 equivalent orbitals</w:t>
      </w:r>
      <w:r>
        <w:rPr>
          <w:sz w:val="22"/>
          <w:szCs w:val="22"/>
          <w:lang w:val="en-US"/>
        </w:rPr>
        <w:t xml:space="preserve"> are </w:t>
      </w:r>
      <w:r w:rsidR="000F4C1C">
        <w:rPr>
          <w:sz w:val="22"/>
          <w:szCs w:val="22"/>
          <w:lang w:val="en-US"/>
        </w:rPr>
        <w:t xml:space="preserve">split in two or three different </w:t>
      </w:r>
      <w:r>
        <w:rPr>
          <w:sz w:val="22"/>
          <w:szCs w:val="22"/>
          <w:lang w:val="en-US"/>
        </w:rPr>
        <w:t xml:space="preserve">energy level </w:t>
      </w:r>
      <w:r w:rsidR="004C386F">
        <w:rPr>
          <w:sz w:val="22"/>
          <w:szCs w:val="22"/>
          <w:lang w:val="en-US"/>
        </w:rPr>
        <w:t xml:space="preserve">(non-equivalent energy levels) </w:t>
      </w:r>
      <w:r>
        <w:rPr>
          <w:sz w:val="22"/>
          <w:szCs w:val="22"/>
          <w:lang w:val="en-US"/>
        </w:rPr>
        <w:t xml:space="preserve">with some orbitals on each level. </w:t>
      </w:r>
    </w:p>
    <w:p w14:paraId="2977C233" w14:textId="77777777" w:rsidR="00412DDD" w:rsidRDefault="00412DDD">
      <w:pPr>
        <w:rPr>
          <w:sz w:val="22"/>
          <w:szCs w:val="22"/>
          <w:lang w:val="en-US"/>
        </w:rPr>
      </w:pPr>
      <w:r>
        <w:rPr>
          <w:sz w:val="22"/>
          <w:szCs w:val="22"/>
          <w:lang w:val="en-US"/>
        </w:rPr>
        <w:t xml:space="preserve">This splitting of the 3-d </w:t>
      </w:r>
      <w:r w:rsidR="004C386F">
        <w:rPr>
          <w:sz w:val="22"/>
          <w:szCs w:val="22"/>
          <w:lang w:val="en-US"/>
        </w:rPr>
        <w:t xml:space="preserve">sublevel into </w:t>
      </w:r>
      <w:r w:rsidR="00F435F0">
        <w:rPr>
          <w:sz w:val="22"/>
          <w:szCs w:val="22"/>
          <w:lang w:val="en-US"/>
        </w:rPr>
        <w:t xml:space="preserve">two </w:t>
      </w:r>
      <w:r w:rsidR="00073B08">
        <w:rPr>
          <w:sz w:val="22"/>
          <w:szCs w:val="22"/>
          <w:lang w:val="en-US"/>
        </w:rPr>
        <w:t xml:space="preserve">or more </w:t>
      </w:r>
      <w:r w:rsidR="00F435F0">
        <w:rPr>
          <w:sz w:val="22"/>
          <w:szCs w:val="22"/>
          <w:lang w:val="en-US"/>
        </w:rPr>
        <w:t>sets of orbitals</w:t>
      </w:r>
      <w:r>
        <w:rPr>
          <w:sz w:val="22"/>
          <w:szCs w:val="22"/>
          <w:lang w:val="en-US"/>
        </w:rPr>
        <w:t xml:space="preserve"> is caused by the </w:t>
      </w:r>
      <w:r w:rsidR="004C386F">
        <w:rPr>
          <w:sz w:val="22"/>
          <w:szCs w:val="22"/>
          <w:lang w:val="en-US"/>
        </w:rPr>
        <w:t xml:space="preserve">ligands as the electron clouds </w:t>
      </w:r>
      <w:r>
        <w:rPr>
          <w:sz w:val="22"/>
          <w:szCs w:val="22"/>
          <w:lang w:val="en-US"/>
        </w:rPr>
        <w:t xml:space="preserve">or non-bonding pairs around the ligand repel the </w:t>
      </w:r>
      <w:r w:rsidR="004C386F">
        <w:rPr>
          <w:sz w:val="22"/>
          <w:szCs w:val="22"/>
          <w:lang w:val="en-US"/>
        </w:rPr>
        <w:t>electrons in the 3</w:t>
      </w:r>
      <w:r>
        <w:rPr>
          <w:sz w:val="22"/>
          <w:szCs w:val="22"/>
          <w:lang w:val="en-US"/>
        </w:rPr>
        <w:t>d orbitals</w:t>
      </w:r>
      <w:r w:rsidR="000D65EC">
        <w:rPr>
          <w:sz w:val="22"/>
          <w:szCs w:val="22"/>
          <w:lang w:val="en-US"/>
        </w:rPr>
        <w:t xml:space="preserve"> of the metal</w:t>
      </w:r>
      <w:r w:rsidR="00F435F0">
        <w:rPr>
          <w:sz w:val="22"/>
          <w:szCs w:val="22"/>
          <w:lang w:val="en-US"/>
        </w:rPr>
        <w:t xml:space="preserve"> ion</w:t>
      </w:r>
      <w:r>
        <w:rPr>
          <w:sz w:val="22"/>
          <w:szCs w:val="22"/>
          <w:lang w:val="en-US"/>
        </w:rPr>
        <w:t xml:space="preserve">.  As a </w:t>
      </w:r>
      <w:proofErr w:type="gramStart"/>
      <w:r>
        <w:rPr>
          <w:sz w:val="22"/>
          <w:szCs w:val="22"/>
          <w:lang w:val="en-US"/>
        </w:rPr>
        <w:t>result</w:t>
      </w:r>
      <w:proofErr w:type="gramEnd"/>
      <w:r>
        <w:rPr>
          <w:sz w:val="22"/>
          <w:szCs w:val="22"/>
          <w:lang w:val="en-US"/>
        </w:rPr>
        <w:t xml:space="preserve"> the ligand electrons push the </w:t>
      </w:r>
      <w:r w:rsidR="004C386F">
        <w:rPr>
          <w:sz w:val="22"/>
          <w:szCs w:val="22"/>
          <w:lang w:val="en-US"/>
        </w:rPr>
        <w:t xml:space="preserve">3d electrons in the transition metal ion in </w:t>
      </w:r>
      <w:r>
        <w:rPr>
          <w:sz w:val="22"/>
          <w:szCs w:val="22"/>
          <w:lang w:val="en-US"/>
        </w:rPr>
        <w:t>orbitals closest to them to energy levels higher th</w:t>
      </w:r>
      <w:r w:rsidR="00F435F0">
        <w:rPr>
          <w:sz w:val="22"/>
          <w:szCs w:val="22"/>
          <w:lang w:val="en-US"/>
        </w:rPr>
        <w:t>an the other orbitals that</w:t>
      </w:r>
      <w:r>
        <w:rPr>
          <w:sz w:val="22"/>
          <w:szCs w:val="22"/>
          <w:lang w:val="en-US"/>
        </w:rPr>
        <w:t xml:space="preserve"> are not near the l</w:t>
      </w:r>
      <w:r w:rsidR="00F435F0">
        <w:rPr>
          <w:sz w:val="22"/>
          <w:szCs w:val="22"/>
          <w:lang w:val="en-US"/>
        </w:rPr>
        <w:t>igand.  This creates sets of orbitals</w:t>
      </w:r>
      <w:r>
        <w:rPr>
          <w:sz w:val="22"/>
          <w:szCs w:val="22"/>
          <w:lang w:val="en-US"/>
        </w:rPr>
        <w:t xml:space="preserve"> of different energy – non-equivalent - and this process is called field-splitting.</w:t>
      </w:r>
    </w:p>
    <w:p w14:paraId="7261F85D" w14:textId="77777777" w:rsidR="00412DDD" w:rsidRDefault="00412DDD">
      <w:pPr>
        <w:rPr>
          <w:sz w:val="22"/>
          <w:szCs w:val="22"/>
          <w:lang w:val="en-US"/>
        </w:rPr>
      </w:pPr>
    </w:p>
    <w:p w14:paraId="3381FFD2" w14:textId="77777777" w:rsidR="00AC0B31" w:rsidRPr="002B51FD" w:rsidRDefault="00AC0B31">
      <w:pPr>
        <w:rPr>
          <w:b/>
          <w:sz w:val="22"/>
          <w:szCs w:val="22"/>
          <w:u w:val="single"/>
          <w:lang w:val="en-US"/>
        </w:rPr>
      </w:pPr>
      <w:r w:rsidRPr="002B51FD">
        <w:rPr>
          <w:b/>
          <w:sz w:val="22"/>
          <w:szCs w:val="22"/>
          <w:u w:val="single"/>
          <w:lang w:val="en-US"/>
        </w:rPr>
        <w:t>d-to-d transition</w:t>
      </w:r>
    </w:p>
    <w:p w14:paraId="1D3FF4D5" w14:textId="77777777" w:rsidR="00005EA3" w:rsidRDefault="00005EA3">
      <w:pPr>
        <w:rPr>
          <w:sz w:val="22"/>
          <w:szCs w:val="22"/>
          <w:lang w:val="en-US"/>
        </w:rPr>
      </w:pPr>
    </w:p>
    <w:p w14:paraId="39A0452E" w14:textId="77777777" w:rsidR="004C386F" w:rsidRDefault="00412DDD">
      <w:pPr>
        <w:rPr>
          <w:sz w:val="22"/>
          <w:szCs w:val="22"/>
          <w:lang w:val="en-US"/>
        </w:rPr>
      </w:pPr>
      <w:r>
        <w:rPr>
          <w:sz w:val="22"/>
          <w:szCs w:val="22"/>
          <w:lang w:val="en-US"/>
        </w:rPr>
        <w:t>Although they are different in energy, the</w:t>
      </w:r>
      <w:r w:rsidR="000346DC">
        <w:rPr>
          <w:sz w:val="22"/>
          <w:szCs w:val="22"/>
          <w:lang w:val="en-US"/>
        </w:rPr>
        <w:t xml:space="preserve"> two sets of </w:t>
      </w:r>
      <w:r w:rsidR="000D65EC">
        <w:rPr>
          <w:sz w:val="22"/>
          <w:szCs w:val="22"/>
          <w:lang w:val="en-US"/>
        </w:rPr>
        <w:t xml:space="preserve">split </w:t>
      </w:r>
      <w:r w:rsidR="000346DC">
        <w:rPr>
          <w:sz w:val="22"/>
          <w:szCs w:val="22"/>
          <w:lang w:val="en-US"/>
        </w:rPr>
        <w:t xml:space="preserve">orbitals </w:t>
      </w:r>
      <w:r>
        <w:rPr>
          <w:sz w:val="22"/>
          <w:szCs w:val="22"/>
          <w:lang w:val="en-US"/>
        </w:rPr>
        <w:t xml:space="preserve">are still close together.  This allows an electron in a lower 3d orbital to </w:t>
      </w:r>
      <w:r w:rsidR="000346DC">
        <w:rPr>
          <w:sz w:val="22"/>
          <w:szCs w:val="22"/>
          <w:lang w:val="en-US"/>
        </w:rPr>
        <w:t xml:space="preserve">become excited and </w:t>
      </w:r>
      <w:r>
        <w:rPr>
          <w:sz w:val="22"/>
          <w:szCs w:val="22"/>
          <w:lang w:val="en-US"/>
        </w:rPr>
        <w:t xml:space="preserve">absorb radiation (from the visible light spectrum) and be promoted (=transition) from a lower 3d orbital (low spin) to a higher 3d orbital (high spin).  The amount of energy needed for this </w:t>
      </w:r>
      <w:r w:rsidR="00AC0B31" w:rsidRPr="00AC0B31">
        <w:rPr>
          <w:sz w:val="22"/>
          <w:szCs w:val="22"/>
          <w:lang w:val="en-US"/>
        </w:rPr>
        <w:t xml:space="preserve">d-to-d </w:t>
      </w:r>
      <w:r w:rsidRPr="00AC0B31">
        <w:rPr>
          <w:sz w:val="22"/>
          <w:szCs w:val="22"/>
          <w:lang w:val="en-US"/>
        </w:rPr>
        <w:t>transition</w:t>
      </w:r>
      <w:r>
        <w:rPr>
          <w:sz w:val="22"/>
          <w:szCs w:val="22"/>
          <w:lang w:val="en-US"/>
        </w:rPr>
        <w:t xml:space="preserve"> (or the</w:t>
      </w:r>
      <w:r w:rsidR="000346DC">
        <w:rPr>
          <w:sz w:val="22"/>
          <w:szCs w:val="22"/>
          <w:lang w:val="en-US"/>
        </w:rPr>
        <w:t xml:space="preserve"> energy difference between the two sets of orbitals</w:t>
      </w:r>
      <w:r w:rsidR="004C386F">
        <w:rPr>
          <w:sz w:val="22"/>
          <w:szCs w:val="22"/>
          <w:lang w:val="en-US"/>
        </w:rPr>
        <w:t xml:space="preserve">) corresponds to a photon </w:t>
      </w:r>
      <w:r>
        <w:rPr>
          <w:sz w:val="22"/>
          <w:szCs w:val="22"/>
          <w:lang w:val="en-US"/>
        </w:rPr>
        <w:t xml:space="preserve">within the visible light spectrum.  </w:t>
      </w:r>
    </w:p>
    <w:p w14:paraId="548AB938" w14:textId="77777777" w:rsidR="004C386F" w:rsidRDefault="004C386F">
      <w:pPr>
        <w:rPr>
          <w:sz w:val="22"/>
          <w:szCs w:val="22"/>
          <w:lang w:val="en-US"/>
        </w:rPr>
      </w:pPr>
    </w:p>
    <w:p w14:paraId="68F08C6E" w14:textId="77777777" w:rsidR="00412DDD" w:rsidRPr="000346DC" w:rsidRDefault="00412DDD">
      <w:pPr>
        <w:rPr>
          <w:b/>
          <w:sz w:val="22"/>
          <w:szCs w:val="22"/>
          <w:lang w:val="en-US"/>
        </w:rPr>
      </w:pPr>
      <w:r>
        <w:rPr>
          <w:sz w:val="22"/>
          <w:szCs w:val="22"/>
          <w:lang w:val="en-US"/>
        </w:rPr>
        <w:t xml:space="preserve">The </w:t>
      </w:r>
      <w:proofErr w:type="spellStart"/>
      <w:r>
        <w:rPr>
          <w:sz w:val="22"/>
          <w:szCs w:val="22"/>
          <w:lang w:val="en-US"/>
        </w:rPr>
        <w:t>colour</w:t>
      </w:r>
      <w:proofErr w:type="spellEnd"/>
      <w:r>
        <w:rPr>
          <w:sz w:val="22"/>
          <w:szCs w:val="22"/>
          <w:lang w:val="en-US"/>
        </w:rPr>
        <w:t xml:space="preserve"> shown by the</w:t>
      </w:r>
      <w:r w:rsidR="00953BB1">
        <w:rPr>
          <w:sz w:val="22"/>
          <w:szCs w:val="22"/>
          <w:lang w:val="en-US"/>
        </w:rPr>
        <w:t xml:space="preserve"> transition metal</w:t>
      </w:r>
      <w:r>
        <w:rPr>
          <w:sz w:val="22"/>
          <w:szCs w:val="22"/>
          <w:lang w:val="en-US"/>
        </w:rPr>
        <w:t xml:space="preserve"> ion </w:t>
      </w:r>
      <w:r w:rsidR="00953BB1">
        <w:rPr>
          <w:sz w:val="22"/>
          <w:szCs w:val="22"/>
          <w:lang w:val="en-US"/>
        </w:rPr>
        <w:t xml:space="preserve">complex </w:t>
      </w:r>
      <w:r>
        <w:rPr>
          <w:sz w:val="22"/>
          <w:szCs w:val="22"/>
          <w:lang w:val="en-US"/>
        </w:rPr>
        <w:t>is a mixtu</w:t>
      </w:r>
      <w:r w:rsidR="00953BB1">
        <w:rPr>
          <w:sz w:val="22"/>
          <w:szCs w:val="22"/>
          <w:lang w:val="en-US"/>
        </w:rPr>
        <w:t xml:space="preserve">re </w:t>
      </w:r>
      <w:r>
        <w:rPr>
          <w:sz w:val="22"/>
          <w:szCs w:val="22"/>
          <w:lang w:val="en-US"/>
        </w:rPr>
        <w:t xml:space="preserve">of the </w:t>
      </w:r>
      <w:proofErr w:type="spellStart"/>
      <w:r w:rsidR="00953BB1">
        <w:rPr>
          <w:sz w:val="22"/>
          <w:szCs w:val="22"/>
          <w:lang w:val="en-US"/>
        </w:rPr>
        <w:t>colours</w:t>
      </w:r>
      <w:proofErr w:type="spellEnd"/>
      <w:r w:rsidR="00953BB1">
        <w:rPr>
          <w:sz w:val="22"/>
          <w:szCs w:val="22"/>
          <w:lang w:val="en-US"/>
        </w:rPr>
        <w:t xml:space="preserve"> or </w:t>
      </w:r>
      <w:r>
        <w:rPr>
          <w:sz w:val="22"/>
          <w:szCs w:val="22"/>
          <w:lang w:val="en-US"/>
        </w:rPr>
        <w:t xml:space="preserve">radiation that it transmits after absorption of the frequencies for transition. </w:t>
      </w:r>
      <w:r w:rsidR="000346DC">
        <w:rPr>
          <w:b/>
          <w:sz w:val="22"/>
          <w:szCs w:val="22"/>
          <w:lang w:val="en-US"/>
        </w:rPr>
        <w:t xml:space="preserve">The </w:t>
      </w:r>
      <w:proofErr w:type="spellStart"/>
      <w:r w:rsidR="000346DC">
        <w:rPr>
          <w:b/>
          <w:sz w:val="22"/>
          <w:szCs w:val="22"/>
          <w:lang w:val="en-US"/>
        </w:rPr>
        <w:t>colour</w:t>
      </w:r>
      <w:proofErr w:type="spellEnd"/>
      <w:r w:rsidR="000346DC">
        <w:rPr>
          <w:b/>
          <w:sz w:val="22"/>
          <w:szCs w:val="22"/>
          <w:lang w:val="en-US"/>
        </w:rPr>
        <w:t xml:space="preserve"> observed</w:t>
      </w:r>
      <w:r w:rsidR="00953BB1" w:rsidRPr="000346DC">
        <w:rPr>
          <w:b/>
          <w:sz w:val="22"/>
          <w:szCs w:val="22"/>
          <w:lang w:val="en-US"/>
        </w:rPr>
        <w:t xml:space="preserve"> is a mixture of the </w:t>
      </w:r>
      <w:proofErr w:type="spellStart"/>
      <w:r w:rsidR="00953BB1" w:rsidRPr="000346DC">
        <w:rPr>
          <w:b/>
          <w:sz w:val="22"/>
          <w:szCs w:val="22"/>
          <w:lang w:val="en-US"/>
        </w:rPr>
        <w:t>colours</w:t>
      </w:r>
      <w:proofErr w:type="spellEnd"/>
      <w:r w:rsidR="00953BB1" w:rsidRPr="000346DC">
        <w:rPr>
          <w:b/>
          <w:sz w:val="22"/>
          <w:szCs w:val="22"/>
          <w:lang w:val="en-US"/>
        </w:rPr>
        <w:t xml:space="preserve"> complementary to those </w:t>
      </w:r>
      <w:proofErr w:type="spellStart"/>
      <w:r w:rsidR="00A74F30">
        <w:rPr>
          <w:b/>
          <w:sz w:val="22"/>
          <w:szCs w:val="22"/>
          <w:lang w:val="en-US"/>
        </w:rPr>
        <w:t>colours</w:t>
      </w:r>
      <w:proofErr w:type="spellEnd"/>
      <w:r w:rsidR="00A74F30">
        <w:rPr>
          <w:b/>
          <w:sz w:val="22"/>
          <w:szCs w:val="22"/>
          <w:lang w:val="en-US"/>
        </w:rPr>
        <w:t xml:space="preserve"> that have been </w:t>
      </w:r>
      <w:r w:rsidR="00AC0B31">
        <w:rPr>
          <w:b/>
          <w:sz w:val="22"/>
          <w:szCs w:val="22"/>
          <w:lang w:val="en-US"/>
        </w:rPr>
        <w:t>absorbed</w:t>
      </w:r>
      <w:r w:rsidR="00AC0B31" w:rsidRPr="00AC0B31">
        <w:rPr>
          <w:sz w:val="22"/>
          <w:szCs w:val="22"/>
          <w:lang w:val="en-US"/>
        </w:rPr>
        <w:t xml:space="preserve">. </w:t>
      </w:r>
      <w:r w:rsidR="00AC0B31">
        <w:rPr>
          <w:sz w:val="22"/>
          <w:szCs w:val="22"/>
          <w:lang w:val="en-US"/>
        </w:rPr>
        <w:t xml:space="preserve"> You should use a </w:t>
      </w:r>
      <w:proofErr w:type="spellStart"/>
      <w:r w:rsidR="00953BB1" w:rsidRPr="00AC0B31">
        <w:rPr>
          <w:sz w:val="22"/>
          <w:szCs w:val="22"/>
          <w:lang w:val="en-US"/>
        </w:rPr>
        <w:t>colour</w:t>
      </w:r>
      <w:proofErr w:type="spellEnd"/>
      <w:r w:rsidR="00953BB1" w:rsidRPr="00AC0B31">
        <w:rPr>
          <w:sz w:val="22"/>
          <w:szCs w:val="22"/>
          <w:lang w:val="en-US"/>
        </w:rPr>
        <w:t xml:space="preserve"> wheel</w:t>
      </w:r>
      <w:r w:rsidR="00AC0B31">
        <w:rPr>
          <w:sz w:val="22"/>
          <w:szCs w:val="22"/>
          <w:lang w:val="en-US"/>
        </w:rPr>
        <w:t xml:space="preserve"> to determine the complementary </w:t>
      </w:r>
      <w:proofErr w:type="spellStart"/>
      <w:r w:rsidR="00AC0B31">
        <w:rPr>
          <w:sz w:val="22"/>
          <w:szCs w:val="22"/>
          <w:lang w:val="en-US"/>
        </w:rPr>
        <w:t>colour</w:t>
      </w:r>
      <w:proofErr w:type="spellEnd"/>
      <w:r w:rsidR="00AC0B31">
        <w:rPr>
          <w:sz w:val="22"/>
          <w:szCs w:val="22"/>
          <w:lang w:val="en-US"/>
        </w:rPr>
        <w:t xml:space="preserve"> of a </w:t>
      </w:r>
      <w:proofErr w:type="spellStart"/>
      <w:r w:rsidR="00AC0B31">
        <w:rPr>
          <w:sz w:val="22"/>
          <w:szCs w:val="22"/>
          <w:lang w:val="en-US"/>
        </w:rPr>
        <w:t>colour</w:t>
      </w:r>
      <w:proofErr w:type="spellEnd"/>
      <w:r w:rsidR="00AC0B31">
        <w:rPr>
          <w:sz w:val="22"/>
          <w:szCs w:val="22"/>
          <w:lang w:val="en-US"/>
        </w:rPr>
        <w:t xml:space="preserve"> that has been absorbed</w:t>
      </w:r>
      <w:r w:rsidR="00953BB1" w:rsidRPr="00AC0B31">
        <w:rPr>
          <w:sz w:val="22"/>
          <w:szCs w:val="22"/>
          <w:lang w:val="en-US"/>
        </w:rPr>
        <w:t>.</w:t>
      </w:r>
    </w:p>
    <w:p w14:paraId="6F485829" w14:textId="77777777" w:rsidR="000346DC" w:rsidRDefault="000346DC">
      <w:pPr>
        <w:rPr>
          <w:sz w:val="22"/>
          <w:szCs w:val="22"/>
          <w:lang w:val="en-US"/>
        </w:rPr>
      </w:pPr>
    </w:p>
    <w:p w14:paraId="456B14EE" w14:textId="77777777" w:rsidR="00412DDD" w:rsidRPr="003E3FDD" w:rsidRDefault="000346DC">
      <w:pPr>
        <w:rPr>
          <w:sz w:val="22"/>
          <w:szCs w:val="22"/>
          <w:u w:val="single"/>
          <w:lang w:val="en-US"/>
        </w:rPr>
      </w:pPr>
      <w:proofErr w:type="gramStart"/>
      <w:r>
        <w:rPr>
          <w:sz w:val="22"/>
          <w:szCs w:val="22"/>
          <w:lang w:val="en-US"/>
        </w:rPr>
        <w:t>Therefore</w:t>
      </w:r>
      <w:proofErr w:type="gramEnd"/>
      <w:r>
        <w:rPr>
          <w:sz w:val="22"/>
          <w:szCs w:val="22"/>
          <w:lang w:val="en-US"/>
        </w:rPr>
        <w:t xml:space="preserve"> for transition metal compounds to form </w:t>
      </w:r>
      <w:proofErr w:type="spellStart"/>
      <w:r>
        <w:rPr>
          <w:sz w:val="22"/>
          <w:szCs w:val="22"/>
          <w:lang w:val="en-US"/>
        </w:rPr>
        <w:t>coloured</w:t>
      </w:r>
      <w:proofErr w:type="spellEnd"/>
      <w:r>
        <w:rPr>
          <w:sz w:val="22"/>
          <w:szCs w:val="22"/>
          <w:lang w:val="en-US"/>
        </w:rPr>
        <w:t xml:space="preserve"> compounds</w:t>
      </w:r>
      <w:r w:rsidR="00412DDD">
        <w:rPr>
          <w:sz w:val="22"/>
          <w:szCs w:val="22"/>
          <w:lang w:val="en-US"/>
        </w:rPr>
        <w:t xml:space="preserve">, the </w:t>
      </w:r>
      <w:r>
        <w:rPr>
          <w:sz w:val="22"/>
          <w:szCs w:val="22"/>
          <w:lang w:val="en-US"/>
        </w:rPr>
        <w:t xml:space="preserve">transition metals </w:t>
      </w:r>
      <w:r w:rsidR="00412DDD">
        <w:rPr>
          <w:sz w:val="22"/>
          <w:szCs w:val="22"/>
          <w:lang w:val="en-US"/>
        </w:rPr>
        <w:t>ion</w:t>
      </w:r>
      <w:r>
        <w:rPr>
          <w:sz w:val="22"/>
          <w:szCs w:val="22"/>
          <w:lang w:val="en-US"/>
        </w:rPr>
        <w:t>s</w:t>
      </w:r>
      <w:r w:rsidR="00412DDD">
        <w:rPr>
          <w:sz w:val="22"/>
          <w:szCs w:val="22"/>
          <w:lang w:val="en-US"/>
        </w:rPr>
        <w:t xml:space="preserve"> must have </w:t>
      </w:r>
      <w:r w:rsidR="00412DDD" w:rsidRPr="003E3FDD">
        <w:rPr>
          <w:sz w:val="22"/>
          <w:szCs w:val="22"/>
          <w:u w:val="single"/>
          <w:lang w:val="en-US"/>
        </w:rPr>
        <w:t>partially-fil</w:t>
      </w:r>
      <w:r w:rsidR="00005EA3">
        <w:rPr>
          <w:sz w:val="22"/>
          <w:szCs w:val="22"/>
          <w:u w:val="single"/>
          <w:lang w:val="en-US"/>
        </w:rPr>
        <w:t>l</w:t>
      </w:r>
      <w:r w:rsidR="00412DDD" w:rsidRPr="003E3FDD">
        <w:rPr>
          <w:sz w:val="22"/>
          <w:szCs w:val="22"/>
          <w:u w:val="single"/>
          <w:lang w:val="en-US"/>
        </w:rPr>
        <w:t xml:space="preserve">ed 3 d orbitals i.e. unpaired electrons. </w:t>
      </w:r>
    </w:p>
    <w:p w14:paraId="380EC800" w14:textId="77777777" w:rsidR="00412DDD" w:rsidRDefault="00412DDD">
      <w:pPr>
        <w:rPr>
          <w:sz w:val="22"/>
          <w:szCs w:val="22"/>
        </w:rPr>
      </w:pPr>
    </w:p>
    <w:p w14:paraId="2A1B842A" w14:textId="77777777" w:rsidR="00412DDD" w:rsidRPr="00AC0B31" w:rsidRDefault="00412DDD">
      <w:pPr>
        <w:rPr>
          <w:sz w:val="22"/>
          <w:szCs w:val="22"/>
          <w:lang w:val="en-US"/>
        </w:rPr>
      </w:pPr>
      <w:r>
        <w:rPr>
          <w:sz w:val="22"/>
          <w:szCs w:val="22"/>
          <w:lang w:val="en-US"/>
        </w:rPr>
        <w:t>The field splitting in a Cu</w:t>
      </w:r>
      <w:r>
        <w:rPr>
          <w:sz w:val="22"/>
          <w:szCs w:val="22"/>
          <w:vertAlign w:val="superscript"/>
          <w:lang w:val="en-US"/>
        </w:rPr>
        <w:t>2+</w:t>
      </w:r>
      <w:r>
        <w:rPr>
          <w:sz w:val="22"/>
          <w:szCs w:val="22"/>
          <w:lang w:val="en-US"/>
        </w:rPr>
        <w:t xml:space="preserve"> when it forms a complex with water is shown in the diagram below (from </w:t>
      </w:r>
      <w:hyperlink r:id="rId9" w:history="1">
        <w:r w:rsidRPr="009D2C11">
          <w:rPr>
            <w:rStyle w:val="Hyperlink"/>
            <w:sz w:val="16"/>
            <w:szCs w:val="16"/>
            <w:lang w:val="en-US"/>
          </w:rPr>
          <w:t>http://www.chemguide.co.uk/inorganic/complexions/colour.html</w:t>
        </w:r>
      </w:hyperlink>
      <w:r>
        <w:rPr>
          <w:sz w:val="22"/>
          <w:szCs w:val="22"/>
          <w:lang w:val="en-US"/>
        </w:rPr>
        <w:t>)</w:t>
      </w:r>
      <w:r w:rsidR="00A74F30">
        <w:rPr>
          <w:sz w:val="22"/>
          <w:szCs w:val="22"/>
          <w:lang w:val="en-US"/>
        </w:rPr>
        <w:t xml:space="preserve">. The symbol </w:t>
      </w:r>
      <w:r w:rsidR="00A74F30" w:rsidRPr="00A74F30">
        <w:rPr>
          <w:rFonts w:ascii="Lucida Grande" w:hAnsi="Lucida Grande" w:cs="Lucida Grande"/>
          <w:color w:val="000000"/>
        </w:rPr>
        <w:t>ΔE</w:t>
      </w:r>
      <w:r w:rsidR="00A74F30">
        <w:rPr>
          <w:sz w:val="22"/>
          <w:szCs w:val="22"/>
          <w:lang w:val="en-US"/>
        </w:rPr>
        <w:t xml:space="preserve"> indicates the difference in energy between the two sets of orbitals.</w:t>
      </w:r>
      <w:r w:rsidR="00AC0B31">
        <w:rPr>
          <w:sz w:val="22"/>
          <w:szCs w:val="22"/>
          <w:lang w:val="en-US"/>
        </w:rPr>
        <w:t xml:space="preserve"> Using Planck’s constant and the frequencies of the complementary </w:t>
      </w:r>
      <w:proofErr w:type="spellStart"/>
      <w:r w:rsidR="00AC0B31">
        <w:rPr>
          <w:sz w:val="22"/>
          <w:szCs w:val="22"/>
          <w:lang w:val="en-US"/>
        </w:rPr>
        <w:t>colours</w:t>
      </w:r>
      <w:proofErr w:type="spellEnd"/>
      <w:r w:rsidR="00AC0B31">
        <w:rPr>
          <w:sz w:val="22"/>
          <w:szCs w:val="22"/>
          <w:lang w:val="en-US"/>
        </w:rPr>
        <w:t xml:space="preserve"> you should be able to calculate the amount of energy.</w:t>
      </w:r>
      <w:r w:rsidR="00A74F30" w:rsidRPr="00A74F30">
        <w:rPr>
          <w:rFonts w:ascii="Lucida Grande" w:hAnsi="Lucida Grande" w:cs="Lucida Grande"/>
          <w:b/>
          <w:color w:val="000000"/>
        </w:rPr>
        <w:t xml:space="preserve"> </w:t>
      </w:r>
    </w:p>
    <w:p w14:paraId="7CAA02C4" w14:textId="77777777" w:rsidR="00412DDD" w:rsidRDefault="00412DDD">
      <w:pPr>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6"/>
        <w:gridCol w:w="4844"/>
      </w:tblGrid>
      <w:tr w:rsidR="00EE5028" w:rsidRPr="004F6B9E" w14:paraId="5237AB07" w14:textId="77777777" w:rsidTr="00A74F30">
        <w:trPr>
          <w:trHeight w:val="3527"/>
        </w:trPr>
        <w:tc>
          <w:tcPr>
            <w:tcW w:w="5868" w:type="dxa"/>
            <w:shd w:val="clear" w:color="auto" w:fill="auto"/>
          </w:tcPr>
          <w:p w14:paraId="21390C4C" w14:textId="01734109" w:rsidR="00EE5028" w:rsidRPr="004F6B9E" w:rsidRDefault="00724382">
            <w:pPr>
              <w:rPr>
                <w:sz w:val="22"/>
                <w:szCs w:val="22"/>
                <w:lang w:val="en-US"/>
              </w:rPr>
            </w:pPr>
            <w:r w:rsidRPr="004F6B9E">
              <w:rPr>
                <w:noProof/>
                <w:sz w:val="22"/>
                <w:szCs w:val="22"/>
                <w:lang w:val="en-US" w:eastAsia="en-US"/>
              </w:rPr>
              <w:drawing>
                <wp:inline distT="0" distB="0" distL="0" distR="0" wp14:anchorId="6085A49D" wp14:editId="7548B5CC">
                  <wp:extent cx="3474720" cy="2082800"/>
                  <wp:effectExtent l="0" t="0" r="5080" b="0"/>
                  <wp:docPr id="2" name="Picture 2" descr="dspli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plit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4720" cy="2082800"/>
                          </a:xfrm>
                          <a:prstGeom prst="rect">
                            <a:avLst/>
                          </a:prstGeom>
                          <a:noFill/>
                          <a:ln>
                            <a:noFill/>
                          </a:ln>
                        </pic:spPr>
                      </pic:pic>
                    </a:graphicData>
                  </a:graphic>
                </wp:inline>
              </w:drawing>
            </w:r>
          </w:p>
        </w:tc>
        <w:tc>
          <w:tcPr>
            <w:tcW w:w="5058" w:type="dxa"/>
            <w:shd w:val="clear" w:color="auto" w:fill="auto"/>
          </w:tcPr>
          <w:p w14:paraId="24997316" w14:textId="77777777" w:rsidR="00EE5028" w:rsidRPr="004F6B9E" w:rsidRDefault="00EE5028" w:rsidP="00EE5028">
            <w:pPr>
              <w:rPr>
                <w:sz w:val="22"/>
                <w:szCs w:val="22"/>
                <w:lang w:val="en-US"/>
              </w:rPr>
            </w:pPr>
            <w:r w:rsidRPr="004F6B9E">
              <w:rPr>
                <w:sz w:val="22"/>
                <w:szCs w:val="22"/>
                <w:lang w:val="en-US"/>
              </w:rPr>
              <w:t xml:space="preserve">The </w:t>
            </w:r>
            <w:proofErr w:type="spellStart"/>
            <w:r w:rsidRPr="004F6B9E">
              <w:rPr>
                <w:sz w:val="22"/>
                <w:szCs w:val="22"/>
                <w:lang w:val="en-US"/>
              </w:rPr>
              <w:t>colour</w:t>
            </w:r>
            <w:proofErr w:type="spellEnd"/>
            <w:r w:rsidRPr="004F6B9E">
              <w:rPr>
                <w:sz w:val="22"/>
                <w:szCs w:val="22"/>
                <w:lang w:val="en-US"/>
              </w:rPr>
              <w:t xml:space="preserve"> of a transition metal complex depends on</w:t>
            </w:r>
            <w:r w:rsidR="00A74F30">
              <w:rPr>
                <w:sz w:val="22"/>
                <w:szCs w:val="22"/>
                <w:lang w:val="en-US"/>
              </w:rPr>
              <w:t xml:space="preserve"> the size of </w:t>
            </w:r>
            <w:r w:rsidR="00A74F30" w:rsidRPr="00A74F30">
              <w:rPr>
                <w:rFonts w:ascii="Lucida Grande" w:hAnsi="Lucida Grande" w:cs="Lucida Grande"/>
                <w:color w:val="000000"/>
              </w:rPr>
              <w:t>ΔE</w:t>
            </w:r>
            <w:r w:rsidR="00A74F30">
              <w:rPr>
                <w:sz w:val="22"/>
                <w:szCs w:val="22"/>
                <w:lang w:val="en-US"/>
              </w:rPr>
              <w:t xml:space="preserve"> </w:t>
            </w:r>
            <w:r w:rsidR="00073B08">
              <w:rPr>
                <w:sz w:val="22"/>
                <w:szCs w:val="22"/>
                <w:lang w:val="en-US"/>
              </w:rPr>
              <w:t xml:space="preserve">(or split) </w:t>
            </w:r>
            <w:r w:rsidR="00A74F30">
              <w:rPr>
                <w:sz w:val="22"/>
                <w:szCs w:val="22"/>
                <w:lang w:val="en-US"/>
              </w:rPr>
              <w:t>in the diagram to the right which in its turn depends on</w:t>
            </w:r>
            <w:r w:rsidRPr="004F6B9E">
              <w:rPr>
                <w:sz w:val="22"/>
                <w:szCs w:val="22"/>
                <w:lang w:val="en-US"/>
              </w:rPr>
              <w:t>:</w:t>
            </w:r>
          </w:p>
          <w:p w14:paraId="2DE0E4AA" w14:textId="77777777" w:rsidR="00A74F30" w:rsidRPr="00A74F30" w:rsidRDefault="002C79E2" w:rsidP="002C79E2">
            <w:pPr>
              <w:numPr>
                <w:ilvl w:val="0"/>
                <w:numId w:val="10"/>
              </w:numPr>
              <w:rPr>
                <w:sz w:val="22"/>
                <w:szCs w:val="22"/>
              </w:rPr>
            </w:pPr>
            <w:r>
              <w:rPr>
                <w:sz w:val="22"/>
                <w:szCs w:val="22"/>
              </w:rPr>
              <w:t xml:space="preserve">The </w:t>
            </w:r>
            <w:r w:rsidRPr="00AC0B31">
              <w:rPr>
                <w:sz w:val="22"/>
                <w:szCs w:val="22"/>
                <w:u w:val="single"/>
              </w:rPr>
              <w:t>identity of the metal ion</w:t>
            </w:r>
            <w:r>
              <w:rPr>
                <w:sz w:val="22"/>
                <w:szCs w:val="22"/>
              </w:rPr>
              <w:t xml:space="preserve"> as this effects the n</w:t>
            </w:r>
            <w:r w:rsidR="00073B08">
              <w:rPr>
                <w:sz w:val="22"/>
                <w:szCs w:val="22"/>
              </w:rPr>
              <w:t>uclear charge whic</w:t>
            </w:r>
            <w:r w:rsidR="00A55A96">
              <w:rPr>
                <w:sz w:val="22"/>
                <w:szCs w:val="22"/>
              </w:rPr>
              <w:t>h attracts the ligand; the ident</w:t>
            </w:r>
            <w:r w:rsidR="00073B08">
              <w:rPr>
                <w:sz w:val="22"/>
                <w:szCs w:val="22"/>
              </w:rPr>
              <w:t>ity also aff</w:t>
            </w:r>
            <w:r w:rsidR="00A55A96">
              <w:rPr>
                <w:sz w:val="22"/>
                <w:szCs w:val="22"/>
              </w:rPr>
              <w:t xml:space="preserve">ects the number of ligands and </w:t>
            </w:r>
            <w:r>
              <w:rPr>
                <w:sz w:val="22"/>
                <w:szCs w:val="22"/>
              </w:rPr>
              <w:t xml:space="preserve">the shape of the complex ions, how strongly ligands are attracted, all of which affect </w:t>
            </w:r>
            <w:r w:rsidRPr="00A74F30">
              <w:rPr>
                <w:rFonts w:ascii="Lucida Grande" w:hAnsi="Lucida Grande" w:cs="Lucida Grande"/>
                <w:color w:val="000000"/>
              </w:rPr>
              <w:t>ΔE</w:t>
            </w:r>
            <w:r>
              <w:rPr>
                <w:rFonts w:ascii="Lucida Grande" w:hAnsi="Lucida Grande" w:cs="Lucida Grande"/>
                <w:color w:val="000000"/>
              </w:rPr>
              <w:t>.</w:t>
            </w:r>
            <w:r w:rsidR="00E873EF">
              <w:rPr>
                <w:rFonts w:ascii="Lucida Grande" w:hAnsi="Lucida Grande" w:cs="Lucida Grande"/>
                <w:color w:val="000000"/>
              </w:rPr>
              <w:t xml:space="preserve"> </w:t>
            </w:r>
            <w:r w:rsidR="00E873EF" w:rsidRPr="00E873EF">
              <w:rPr>
                <w:rFonts w:cs="Arial"/>
                <w:color w:val="000000"/>
                <w:sz w:val="22"/>
                <w:szCs w:val="22"/>
              </w:rPr>
              <w:t>Overall</w:t>
            </w:r>
            <w:r w:rsidR="00E873EF">
              <w:rPr>
                <w:rFonts w:cs="Arial"/>
                <w:color w:val="000000"/>
                <w:sz w:val="22"/>
                <w:szCs w:val="22"/>
              </w:rPr>
              <w:t xml:space="preserve"> </w:t>
            </w:r>
            <w:r w:rsidR="00E873EF" w:rsidRPr="00A74F30">
              <w:rPr>
                <w:rFonts w:ascii="Lucida Grande" w:hAnsi="Lucida Grande" w:cs="Lucida Grande"/>
                <w:color w:val="000000"/>
              </w:rPr>
              <w:t>ΔE</w:t>
            </w:r>
            <w:r w:rsidR="00E873EF">
              <w:rPr>
                <w:rFonts w:ascii="Lucida Grande" w:hAnsi="Lucida Grande" w:cs="Lucida Grande"/>
                <w:color w:val="000000"/>
              </w:rPr>
              <w:t xml:space="preserve"> </w:t>
            </w:r>
            <w:r w:rsidR="00E873EF">
              <w:rPr>
                <w:rFonts w:cs="Arial"/>
                <w:color w:val="000000"/>
                <w:sz w:val="22"/>
                <w:szCs w:val="22"/>
              </w:rPr>
              <w:t>increases down a group</w:t>
            </w:r>
            <w:r w:rsidR="00A55A96">
              <w:rPr>
                <w:rFonts w:cs="Arial"/>
                <w:color w:val="000000"/>
                <w:sz w:val="22"/>
                <w:szCs w:val="22"/>
              </w:rPr>
              <w:t xml:space="preserve"> in the d-block</w:t>
            </w:r>
            <w:r w:rsidR="00E873EF">
              <w:rPr>
                <w:rFonts w:cs="Arial"/>
                <w:color w:val="000000"/>
                <w:sz w:val="22"/>
                <w:szCs w:val="22"/>
              </w:rPr>
              <w:t>.</w:t>
            </w:r>
          </w:p>
          <w:p w14:paraId="27B12726" w14:textId="042FD558" w:rsidR="002C79E2" w:rsidRPr="002C79E2" w:rsidRDefault="002C79E2" w:rsidP="00073B08">
            <w:pPr>
              <w:numPr>
                <w:ilvl w:val="0"/>
                <w:numId w:val="10"/>
              </w:numPr>
              <w:rPr>
                <w:sz w:val="22"/>
                <w:szCs w:val="22"/>
                <w:lang w:val="en-US"/>
              </w:rPr>
            </w:pPr>
            <w:r>
              <w:rPr>
                <w:sz w:val="22"/>
                <w:szCs w:val="22"/>
                <w:lang w:val="en-US"/>
              </w:rPr>
              <w:t xml:space="preserve">The </w:t>
            </w:r>
            <w:r w:rsidRPr="00AC0B31">
              <w:rPr>
                <w:sz w:val="22"/>
                <w:szCs w:val="22"/>
                <w:u w:val="single"/>
                <w:lang w:val="en-US"/>
              </w:rPr>
              <w:t>oxidation state</w:t>
            </w:r>
            <w:r w:rsidR="00FC42F3">
              <w:rPr>
                <w:sz w:val="22"/>
                <w:szCs w:val="22"/>
                <w:u w:val="single"/>
                <w:lang w:val="en-US"/>
              </w:rPr>
              <w:t xml:space="preserve">/number </w:t>
            </w:r>
            <w:r w:rsidRPr="00AC0B31">
              <w:rPr>
                <w:sz w:val="22"/>
                <w:szCs w:val="22"/>
                <w:u w:val="single"/>
                <w:lang w:val="en-US"/>
              </w:rPr>
              <w:t>of the metal ion</w:t>
            </w:r>
            <w:r>
              <w:rPr>
                <w:sz w:val="22"/>
                <w:szCs w:val="22"/>
                <w:lang w:val="en-US"/>
              </w:rPr>
              <w:t xml:space="preserve"> as</w:t>
            </w:r>
            <w:r w:rsidR="00073B08">
              <w:rPr>
                <w:sz w:val="22"/>
                <w:szCs w:val="22"/>
                <w:lang w:val="en-US"/>
              </w:rPr>
              <w:t xml:space="preserve"> e.g.</w:t>
            </w:r>
            <w:r>
              <w:rPr>
                <w:sz w:val="22"/>
                <w:szCs w:val="22"/>
                <w:lang w:val="en-US"/>
              </w:rPr>
              <w:t xml:space="preserve"> the more positiv</w:t>
            </w:r>
            <w:r w:rsidR="00073B08">
              <w:rPr>
                <w:sz w:val="22"/>
                <w:szCs w:val="22"/>
                <w:lang w:val="en-US"/>
              </w:rPr>
              <w:t>e the oxidation state, the fewer the 3d electrons</w:t>
            </w:r>
            <w:r>
              <w:rPr>
                <w:sz w:val="22"/>
                <w:szCs w:val="22"/>
                <w:lang w:val="en-US"/>
              </w:rPr>
              <w:t xml:space="preserve">, the </w:t>
            </w:r>
            <w:r w:rsidR="00073B08">
              <w:rPr>
                <w:sz w:val="22"/>
                <w:szCs w:val="22"/>
                <w:lang w:val="en-US"/>
              </w:rPr>
              <w:t xml:space="preserve">lower the amount of repulsion caused, </w:t>
            </w:r>
            <w:r>
              <w:rPr>
                <w:sz w:val="22"/>
                <w:szCs w:val="22"/>
                <w:lang w:val="en-US"/>
              </w:rPr>
              <w:t>the</w:t>
            </w:r>
            <w:r w:rsidR="00FC42F3">
              <w:rPr>
                <w:sz w:val="22"/>
                <w:szCs w:val="22"/>
                <w:lang w:val="en-US"/>
              </w:rPr>
              <w:t xml:space="preserve"> higher</w:t>
            </w:r>
            <w:bookmarkStart w:id="0" w:name="_GoBack"/>
            <w:bookmarkEnd w:id="0"/>
            <w:r>
              <w:rPr>
                <w:sz w:val="22"/>
                <w:szCs w:val="22"/>
                <w:lang w:val="en-US"/>
              </w:rPr>
              <w:t xml:space="preserve"> </w:t>
            </w:r>
            <w:r w:rsidRPr="00A74F30">
              <w:rPr>
                <w:rFonts w:ascii="Lucida Grande" w:hAnsi="Lucida Grande" w:cs="Lucida Grande"/>
                <w:color w:val="000000"/>
              </w:rPr>
              <w:t>ΔE</w:t>
            </w:r>
            <w:r>
              <w:rPr>
                <w:rFonts w:ascii="Lucida Grande" w:hAnsi="Lucida Grande" w:cs="Lucida Grande"/>
                <w:color w:val="000000"/>
              </w:rPr>
              <w:t>.</w:t>
            </w:r>
          </w:p>
        </w:tc>
      </w:tr>
    </w:tbl>
    <w:p w14:paraId="3CA91DA9" w14:textId="77777777" w:rsidR="00412DDD" w:rsidRDefault="00412DDD">
      <w:pPr>
        <w:rPr>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00"/>
      </w:tblGrid>
      <w:tr w:rsidR="00412DDD" w:rsidRPr="00450670" w14:paraId="3EBF2565" w14:textId="77777777" w:rsidTr="00D81CAD">
        <w:trPr>
          <w:trHeight w:val="1835"/>
        </w:trPr>
        <w:tc>
          <w:tcPr>
            <w:tcW w:w="10908" w:type="dxa"/>
            <w:tcBorders>
              <w:top w:val="single" w:sz="4" w:space="0" w:color="auto"/>
              <w:left w:val="single" w:sz="4" w:space="0" w:color="auto"/>
              <w:bottom w:val="single" w:sz="4" w:space="0" w:color="auto"/>
              <w:right w:val="single" w:sz="4" w:space="0" w:color="auto"/>
            </w:tcBorders>
          </w:tcPr>
          <w:p w14:paraId="3EE3A85F" w14:textId="2E8D6611" w:rsidR="00D547D2" w:rsidRPr="000C6DF1" w:rsidRDefault="00A74F30" w:rsidP="00D81CAD">
            <w:pPr>
              <w:numPr>
                <w:ilvl w:val="0"/>
                <w:numId w:val="5"/>
              </w:numPr>
              <w:rPr>
                <w:sz w:val="22"/>
                <w:szCs w:val="22"/>
                <w:lang w:val="en-US"/>
              </w:rPr>
            </w:pPr>
            <w:r>
              <w:rPr>
                <w:sz w:val="22"/>
                <w:szCs w:val="22"/>
                <w:lang w:val="en-US"/>
              </w:rPr>
              <w:t xml:space="preserve">The </w:t>
            </w:r>
            <w:r w:rsidRPr="00A74F30">
              <w:rPr>
                <w:sz w:val="22"/>
                <w:szCs w:val="22"/>
                <w:u w:val="single"/>
                <w:lang w:val="en-US"/>
              </w:rPr>
              <w:t>identity</w:t>
            </w:r>
            <w:r w:rsidR="00412DDD" w:rsidRPr="00A74F30">
              <w:rPr>
                <w:sz w:val="22"/>
                <w:szCs w:val="22"/>
                <w:u w:val="single"/>
                <w:lang w:val="en-US"/>
              </w:rPr>
              <w:t xml:space="preserve"> of the ligand</w:t>
            </w:r>
            <w:r w:rsidR="00412DDD" w:rsidRPr="00450670">
              <w:rPr>
                <w:sz w:val="22"/>
                <w:szCs w:val="22"/>
                <w:lang w:val="en-US"/>
              </w:rPr>
              <w:t xml:space="preserve">: each ligand has its own effect on the relative energies of the </w:t>
            </w:r>
            <w:r w:rsidR="00412DDD" w:rsidRPr="00450670">
              <w:rPr>
                <w:i/>
                <w:iCs/>
                <w:sz w:val="22"/>
                <w:szCs w:val="22"/>
                <w:lang w:val="en-US"/>
              </w:rPr>
              <w:t>d</w:t>
            </w:r>
            <w:r w:rsidR="00412DDD" w:rsidRPr="00450670">
              <w:rPr>
                <w:sz w:val="22"/>
                <w:szCs w:val="22"/>
                <w:lang w:val="en-US"/>
              </w:rPr>
              <w:t xml:space="preserve"> electrons, e.g. NH</w:t>
            </w:r>
            <w:r w:rsidR="00412DDD" w:rsidRPr="00450670">
              <w:rPr>
                <w:sz w:val="22"/>
                <w:szCs w:val="22"/>
                <w:vertAlign w:val="subscript"/>
                <w:lang w:val="en-US"/>
              </w:rPr>
              <w:t>3</w:t>
            </w:r>
            <w:r w:rsidR="00412DDD" w:rsidRPr="00450670">
              <w:rPr>
                <w:sz w:val="22"/>
                <w:szCs w:val="22"/>
                <w:lang w:val="en-US"/>
              </w:rPr>
              <w:t xml:space="preserve"> has a grea</w:t>
            </w:r>
            <w:r w:rsidR="00A55A96">
              <w:rPr>
                <w:sz w:val="22"/>
                <w:szCs w:val="22"/>
                <w:lang w:val="en-US"/>
              </w:rPr>
              <w:t>ter effect than water because nitrogen</w:t>
            </w:r>
            <w:r w:rsidR="00412DDD" w:rsidRPr="00450670">
              <w:rPr>
                <w:sz w:val="22"/>
                <w:szCs w:val="22"/>
                <w:lang w:val="en-US"/>
              </w:rPr>
              <w:t xml:space="preserve"> has a lower electronegativity and therefore attracts its lone pair less strongly</w:t>
            </w:r>
            <w:r w:rsidR="002C79E2">
              <w:rPr>
                <w:sz w:val="22"/>
                <w:szCs w:val="22"/>
                <w:lang w:val="en-US"/>
              </w:rPr>
              <w:t>/less closely to the nucleus</w:t>
            </w:r>
            <w:r w:rsidR="00412DDD" w:rsidRPr="00450670">
              <w:rPr>
                <w:sz w:val="22"/>
                <w:szCs w:val="22"/>
                <w:lang w:val="en-US"/>
              </w:rPr>
              <w:t xml:space="preserve"> allowing it to repel more other electrons. </w:t>
            </w:r>
            <w:r w:rsidR="00E873EF">
              <w:rPr>
                <w:sz w:val="22"/>
                <w:szCs w:val="22"/>
                <w:lang w:val="en-US"/>
              </w:rPr>
              <w:t xml:space="preserve"> NH</w:t>
            </w:r>
            <w:r w:rsidR="00E873EF">
              <w:rPr>
                <w:sz w:val="22"/>
                <w:szCs w:val="22"/>
                <w:vertAlign w:val="subscript"/>
                <w:lang w:val="en-US"/>
              </w:rPr>
              <w:t>3</w:t>
            </w:r>
            <w:r w:rsidR="00E873EF">
              <w:rPr>
                <w:sz w:val="22"/>
                <w:szCs w:val="22"/>
                <w:lang w:val="en-US"/>
              </w:rPr>
              <w:t xml:space="preserve"> is considered </w:t>
            </w:r>
            <w:r w:rsidR="00AC0B31">
              <w:rPr>
                <w:sz w:val="22"/>
                <w:szCs w:val="22"/>
                <w:lang w:val="en-US"/>
              </w:rPr>
              <w:t>a stronger ligand</w:t>
            </w:r>
            <w:r w:rsidR="00A55A96">
              <w:rPr>
                <w:sz w:val="22"/>
                <w:szCs w:val="22"/>
                <w:lang w:val="en-US"/>
              </w:rPr>
              <w:t xml:space="preserve"> than water</w:t>
            </w:r>
            <w:r w:rsidR="00D81CAD">
              <w:rPr>
                <w:sz w:val="22"/>
                <w:szCs w:val="22"/>
                <w:lang w:val="en-US"/>
              </w:rPr>
              <w:t xml:space="preserve">. </w:t>
            </w:r>
            <w:r w:rsidR="00AC0B31">
              <w:rPr>
                <w:sz w:val="22"/>
                <w:szCs w:val="22"/>
                <w:lang w:val="en-US"/>
              </w:rPr>
              <w:t xml:space="preserve">The </w:t>
            </w:r>
            <w:r w:rsidR="000D65EC">
              <w:rPr>
                <w:sz w:val="22"/>
                <w:szCs w:val="22"/>
                <w:lang w:val="en-US"/>
              </w:rPr>
              <w:t>stronger the ligand the more the electrons in the 3d split sub-level absorb</w:t>
            </w:r>
            <w:r w:rsidR="00AC0B31">
              <w:rPr>
                <w:sz w:val="22"/>
                <w:szCs w:val="22"/>
                <w:lang w:val="en-US"/>
              </w:rPr>
              <w:t xml:space="preserve"> towards the high-energy end of the visible light spectrum.</w:t>
            </w:r>
            <w:r w:rsidR="00A55A96">
              <w:rPr>
                <w:sz w:val="22"/>
                <w:szCs w:val="22"/>
                <w:lang w:val="en-US"/>
              </w:rPr>
              <w:t xml:space="preserve"> Electronegativity cannot always be used to explain the difference as Cl</w:t>
            </w:r>
            <w:r w:rsidR="00A55A96">
              <w:rPr>
                <w:sz w:val="22"/>
                <w:szCs w:val="22"/>
                <w:vertAlign w:val="superscript"/>
                <w:lang w:val="en-US"/>
              </w:rPr>
              <w:t>-</w:t>
            </w:r>
            <w:r w:rsidR="00A55A96">
              <w:rPr>
                <w:sz w:val="22"/>
                <w:szCs w:val="22"/>
                <w:lang w:val="en-US"/>
              </w:rPr>
              <w:t xml:space="preserve"> is a stronger ligand than I</w:t>
            </w:r>
            <w:r w:rsidR="00A55A96">
              <w:rPr>
                <w:sz w:val="22"/>
                <w:szCs w:val="22"/>
                <w:vertAlign w:val="superscript"/>
                <w:lang w:val="en-US"/>
              </w:rPr>
              <w:t>-</w:t>
            </w:r>
            <w:r w:rsidR="00A55A96">
              <w:rPr>
                <w:sz w:val="22"/>
                <w:szCs w:val="22"/>
                <w:lang w:val="en-US"/>
              </w:rPr>
              <w:t xml:space="preserve"> as it has a higher charge density than I</w:t>
            </w:r>
            <w:r w:rsidR="00A55A96">
              <w:rPr>
                <w:sz w:val="22"/>
                <w:szCs w:val="22"/>
                <w:vertAlign w:val="superscript"/>
                <w:lang w:val="en-US"/>
              </w:rPr>
              <w:t>-</w:t>
            </w:r>
            <w:r w:rsidR="00A55A96">
              <w:rPr>
                <w:sz w:val="22"/>
                <w:szCs w:val="22"/>
                <w:lang w:val="en-US"/>
              </w:rPr>
              <w:t xml:space="preserve"> (same ionic charge but greater ionic radius</w:t>
            </w:r>
            <w:r w:rsidR="000C6DF1">
              <w:rPr>
                <w:sz w:val="22"/>
                <w:szCs w:val="22"/>
                <w:lang w:val="en-US"/>
              </w:rPr>
              <w:t>).</w:t>
            </w:r>
          </w:p>
        </w:tc>
      </w:tr>
    </w:tbl>
    <w:p w14:paraId="01916E66" w14:textId="77777777" w:rsidR="00D81CAD" w:rsidRDefault="00D81CAD">
      <w:pPr>
        <w:rPr>
          <w:sz w:val="22"/>
          <w:szCs w:val="22"/>
          <w:u w:val="single"/>
        </w:rPr>
      </w:pPr>
    </w:p>
    <w:p w14:paraId="4344F8D3" w14:textId="77777777" w:rsidR="00D81CAD" w:rsidRDefault="00D81CAD">
      <w:pPr>
        <w:rPr>
          <w:sz w:val="22"/>
          <w:szCs w:val="22"/>
          <w:u w:val="single"/>
        </w:rPr>
      </w:pPr>
    </w:p>
    <w:p w14:paraId="51D2966B" w14:textId="77777777" w:rsidR="00E873EF" w:rsidRPr="00E873EF" w:rsidRDefault="00E873EF">
      <w:pPr>
        <w:rPr>
          <w:sz w:val="22"/>
          <w:szCs w:val="22"/>
          <w:u w:val="single"/>
        </w:rPr>
      </w:pPr>
      <w:proofErr w:type="spellStart"/>
      <w:r w:rsidRPr="00E873EF">
        <w:rPr>
          <w:sz w:val="22"/>
          <w:szCs w:val="22"/>
          <w:u w:val="single"/>
        </w:rPr>
        <w:t>Spectrochemical</w:t>
      </w:r>
      <w:proofErr w:type="spellEnd"/>
      <w:r w:rsidRPr="00E873EF">
        <w:rPr>
          <w:sz w:val="22"/>
          <w:szCs w:val="22"/>
          <w:u w:val="single"/>
        </w:rPr>
        <w:t xml:space="preserve"> series</w:t>
      </w:r>
    </w:p>
    <w:p w14:paraId="16E160DD" w14:textId="77777777" w:rsidR="00E873EF" w:rsidRDefault="00E873EF">
      <w:pPr>
        <w:rPr>
          <w:b/>
          <w:u w:val="single"/>
        </w:rPr>
      </w:pPr>
    </w:p>
    <w:p w14:paraId="5F4DB787" w14:textId="58680A83" w:rsidR="00E873EF" w:rsidRPr="00005EA3" w:rsidRDefault="00E873EF">
      <w:pPr>
        <w:rPr>
          <w:rFonts w:cs="Arial"/>
          <w:color w:val="000000"/>
          <w:sz w:val="22"/>
          <w:szCs w:val="22"/>
        </w:rPr>
      </w:pPr>
      <w:r>
        <w:rPr>
          <w:sz w:val="22"/>
          <w:szCs w:val="22"/>
        </w:rPr>
        <w:t xml:space="preserve">The </w:t>
      </w:r>
      <w:proofErr w:type="spellStart"/>
      <w:r>
        <w:rPr>
          <w:sz w:val="22"/>
          <w:szCs w:val="22"/>
        </w:rPr>
        <w:t>spectrochemical</w:t>
      </w:r>
      <w:proofErr w:type="spellEnd"/>
      <w:r>
        <w:rPr>
          <w:sz w:val="22"/>
          <w:szCs w:val="22"/>
        </w:rPr>
        <w:t xml:space="preserve"> series is a series that ranks various ligands in order of increasing </w:t>
      </w:r>
      <w:r w:rsidRPr="00A74F30">
        <w:rPr>
          <w:rFonts w:ascii="Lucida Grande" w:hAnsi="Lucida Grande" w:cs="Lucida Grande"/>
          <w:color w:val="000000"/>
        </w:rPr>
        <w:t>ΔE</w:t>
      </w:r>
      <w:r>
        <w:rPr>
          <w:rFonts w:ascii="Lucida Grande" w:hAnsi="Lucida Grande" w:cs="Lucida Grande"/>
          <w:color w:val="000000"/>
        </w:rPr>
        <w:t xml:space="preserve"> </w:t>
      </w:r>
      <w:r>
        <w:rPr>
          <w:rFonts w:cs="Arial"/>
          <w:color w:val="000000"/>
          <w:sz w:val="22"/>
          <w:szCs w:val="22"/>
        </w:rPr>
        <w:t>values</w:t>
      </w:r>
      <w:r w:rsidR="000C6DF1">
        <w:rPr>
          <w:rFonts w:cs="Arial"/>
          <w:color w:val="000000"/>
          <w:sz w:val="22"/>
          <w:szCs w:val="22"/>
        </w:rPr>
        <w:t xml:space="preserve"> (large splitting)</w:t>
      </w:r>
      <w:r>
        <w:rPr>
          <w:rFonts w:cs="Arial"/>
          <w:color w:val="000000"/>
          <w:sz w:val="22"/>
          <w:szCs w:val="22"/>
        </w:rPr>
        <w:t>. The series is based on experimental evidence.</w:t>
      </w:r>
      <w:r w:rsidR="005C4F3D">
        <w:rPr>
          <w:rFonts w:cs="Arial"/>
          <w:color w:val="000000"/>
          <w:sz w:val="22"/>
          <w:szCs w:val="22"/>
        </w:rPr>
        <w:t xml:space="preserve"> The further up the series the ligand, the more splitting </w:t>
      </w:r>
      <w:r w:rsidR="000A5A37">
        <w:rPr>
          <w:rFonts w:cs="Arial"/>
          <w:color w:val="000000"/>
          <w:sz w:val="22"/>
          <w:szCs w:val="22"/>
        </w:rPr>
        <w:t xml:space="preserve">of </w:t>
      </w:r>
      <w:r w:rsidR="005C4F3D">
        <w:rPr>
          <w:rFonts w:cs="Arial"/>
          <w:color w:val="000000"/>
          <w:sz w:val="22"/>
          <w:szCs w:val="22"/>
        </w:rPr>
        <w:t xml:space="preserve">it causes, the higher the frequency/lower the wavelength of the radiation needed for a d-to-d transition.   </w:t>
      </w:r>
    </w:p>
    <w:p w14:paraId="4386AD8E" w14:textId="77777777" w:rsidR="001D12D5" w:rsidRDefault="001D12D5">
      <w:pPr>
        <w:rPr>
          <w:sz w:val="22"/>
          <w:u w:val="single"/>
        </w:rPr>
      </w:pPr>
    </w:p>
    <w:p w14:paraId="20BCEF90" w14:textId="77777777" w:rsidR="00005EA3" w:rsidRPr="00005EA3" w:rsidRDefault="00005EA3">
      <w:pPr>
        <w:rPr>
          <w:sz w:val="22"/>
        </w:rPr>
      </w:pPr>
      <w:r>
        <w:rPr>
          <w:sz w:val="22"/>
          <w:u w:val="single"/>
        </w:rPr>
        <w:t>Example of the effect of a ligand on the colour observed:</w:t>
      </w:r>
      <w:r>
        <w:rPr>
          <w:sz w:val="22"/>
        </w:rPr>
        <w:t xml:space="preserve"> </w:t>
      </w:r>
      <w:proofErr w:type="spellStart"/>
      <w:r w:rsidR="00C77F6F">
        <w:rPr>
          <w:sz w:val="22"/>
        </w:rPr>
        <w:t>hexa</w:t>
      </w:r>
      <w:r w:rsidR="00B67C1F">
        <w:rPr>
          <w:sz w:val="22"/>
        </w:rPr>
        <w:t>aquacopper</w:t>
      </w:r>
      <w:proofErr w:type="spellEnd"/>
      <w:r w:rsidR="00B67C1F">
        <w:rPr>
          <w:sz w:val="22"/>
        </w:rPr>
        <w:t xml:space="preserve"> (II) ions</w:t>
      </w:r>
      <w:r w:rsidR="00C77F6F">
        <w:rPr>
          <w:sz w:val="22"/>
        </w:rPr>
        <w:t xml:space="preserve"> have a </w:t>
      </w:r>
      <w:r w:rsidR="009F50E6">
        <w:rPr>
          <w:sz w:val="22"/>
        </w:rPr>
        <w:t xml:space="preserve">blue colour. As ammonia is a stronger ligand it displaces </w:t>
      </w:r>
      <w:r w:rsidR="00C77F6F">
        <w:rPr>
          <w:sz w:val="22"/>
        </w:rPr>
        <w:t xml:space="preserve">four of </w:t>
      </w:r>
      <w:r w:rsidR="009F50E6">
        <w:rPr>
          <w:sz w:val="22"/>
        </w:rPr>
        <w:t xml:space="preserve">the water molecules and converts the complex ions into deep blue </w:t>
      </w:r>
      <w:proofErr w:type="spellStart"/>
      <w:r w:rsidR="009F50E6">
        <w:rPr>
          <w:sz w:val="22"/>
        </w:rPr>
        <w:t>tetraamine</w:t>
      </w:r>
      <w:r w:rsidR="00C77F6F">
        <w:rPr>
          <w:sz w:val="22"/>
        </w:rPr>
        <w:t>diaqua</w:t>
      </w:r>
      <w:r w:rsidR="009F50E6">
        <w:rPr>
          <w:sz w:val="22"/>
        </w:rPr>
        <w:t>copper</w:t>
      </w:r>
      <w:proofErr w:type="spellEnd"/>
      <w:r w:rsidR="009F50E6">
        <w:rPr>
          <w:sz w:val="22"/>
        </w:rPr>
        <w:t xml:space="preserve"> (II) ions. </w:t>
      </w:r>
      <w:r w:rsidR="00C77F6F">
        <w:rPr>
          <w:sz w:val="22"/>
        </w:rPr>
        <w:t xml:space="preserve">This happens because </w:t>
      </w:r>
      <w:r w:rsidR="00F20CED">
        <w:rPr>
          <w:sz w:val="22"/>
        </w:rPr>
        <w:t xml:space="preserve">ammonia as a stronger ligand causes greater repulsion and therefore a greater </w:t>
      </w:r>
      <w:r w:rsidR="00F20CED" w:rsidRPr="00A74F30">
        <w:rPr>
          <w:rFonts w:ascii="Lucida Grande" w:hAnsi="Lucida Grande" w:cs="Lucida Grande"/>
          <w:color w:val="000000"/>
        </w:rPr>
        <w:t>ΔE</w:t>
      </w:r>
      <w:r w:rsidR="00F20CED">
        <w:rPr>
          <w:rFonts w:ascii="Lucida Grande" w:hAnsi="Lucida Grande" w:cs="Lucida Grande"/>
          <w:color w:val="000000"/>
        </w:rPr>
        <w:t xml:space="preserve">.  </w:t>
      </w:r>
      <w:r w:rsidR="00F20CED">
        <w:rPr>
          <w:sz w:val="22"/>
        </w:rPr>
        <w:t xml:space="preserve">As a </w:t>
      </w:r>
      <w:proofErr w:type="gramStart"/>
      <w:r w:rsidR="00F20CED">
        <w:rPr>
          <w:sz w:val="22"/>
        </w:rPr>
        <w:t>result</w:t>
      </w:r>
      <w:proofErr w:type="gramEnd"/>
      <w:r w:rsidR="00F20CED">
        <w:rPr>
          <w:sz w:val="22"/>
        </w:rPr>
        <w:t xml:space="preserve"> electrons in the </w:t>
      </w:r>
      <w:proofErr w:type="spellStart"/>
      <w:r w:rsidR="00F20CED">
        <w:rPr>
          <w:sz w:val="22"/>
        </w:rPr>
        <w:t>tetraaminediaquacopper</w:t>
      </w:r>
      <w:proofErr w:type="spellEnd"/>
      <w:r w:rsidR="00F20CED">
        <w:rPr>
          <w:sz w:val="22"/>
        </w:rPr>
        <w:t xml:space="preserve"> (II) complex need to absorb light of a higher energy/frequency to make any d-to-d transitions than in the </w:t>
      </w:r>
      <w:proofErr w:type="spellStart"/>
      <w:r w:rsidR="00F20CED">
        <w:rPr>
          <w:sz w:val="22"/>
        </w:rPr>
        <w:t>hexaaquacopper</w:t>
      </w:r>
      <w:proofErr w:type="spellEnd"/>
      <w:r w:rsidR="00F20CED">
        <w:rPr>
          <w:sz w:val="22"/>
        </w:rPr>
        <w:t xml:space="preserve"> (II) complex. This means the complementary colours that are observed also have higher frequencies.</w:t>
      </w:r>
    </w:p>
    <w:p w14:paraId="0B3F2C06" w14:textId="77777777" w:rsidR="00005EA3" w:rsidRDefault="00005EA3">
      <w:pPr>
        <w:rPr>
          <w:sz w:val="22"/>
          <w:u w:val="single"/>
        </w:rPr>
      </w:pPr>
    </w:p>
    <w:p w14:paraId="1188AB50" w14:textId="77777777" w:rsidR="00412DDD" w:rsidRPr="009D7285" w:rsidRDefault="000D65EC">
      <w:pPr>
        <w:rPr>
          <w:sz w:val="22"/>
          <w:u w:val="single"/>
        </w:rPr>
      </w:pPr>
      <w:r>
        <w:rPr>
          <w:sz w:val="22"/>
          <w:u w:val="single"/>
        </w:rPr>
        <w:t xml:space="preserve">Not all d-block compounds are </w:t>
      </w:r>
      <w:r w:rsidR="00412DDD" w:rsidRPr="009D7285">
        <w:rPr>
          <w:sz w:val="22"/>
          <w:u w:val="single"/>
        </w:rPr>
        <w:t>coloured compounds</w:t>
      </w:r>
    </w:p>
    <w:p w14:paraId="4320DA54" w14:textId="77777777" w:rsidR="00412DDD" w:rsidRDefault="00412DDD">
      <w:pPr>
        <w:rPr>
          <w:b/>
          <w:u w:val="single"/>
        </w:rPr>
      </w:pPr>
    </w:p>
    <w:p w14:paraId="5E64A02E" w14:textId="77777777" w:rsidR="00412DDD" w:rsidRDefault="00412DDD" w:rsidP="00412DDD">
      <w:pPr>
        <w:rPr>
          <w:sz w:val="22"/>
          <w:szCs w:val="22"/>
          <w:lang w:val="en-US"/>
        </w:rPr>
      </w:pPr>
      <w:r>
        <w:rPr>
          <w:sz w:val="22"/>
          <w:szCs w:val="22"/>
        </w:rPr>
        <w:t>Compounds containing transition ions with empty d-orbitals (e</w:t>
      </w:r>
      <w:r w:rsidR="000346DC">
        <w:rPr>
          <w:sz w:val="22"/>
          <w:szCs w:val="22"/>
        </w:rPr>
        <w:t>.</w:t>
      </w:r>
      <w:r>
        <w:rPr>
          <w:sz w:val="22"/>
          <w:szCs w:val="22"/>
        </w:rPr>
        <w:t>g</w:t>
      </w:r>
      <w:r w:rsidR="000346DC">
        <w:rPr>
          <w:sz w:val="22"/>
          <w:szCs w:val="22"/>
        </w:rPr>
        <w:t>.</w:t>
      </w:r>
      <w:r>
        <w:rPr>
          <w:sz w:val="22"/>
          <w:szCs w:val="22"/>
        </w:rPr>
        <w:t xml:space="preserve"> </w:t>
      </w:r>
      <w:r w:rsidR="00393D52">
        <w:rPr>
          <w:sz w:val="22"/>
          <w:szCs w:val="22"/>
        </w:rPr>
        <w:t>Sc</w:t>
      </w:r>
      <w:r w:rsidR="00393D52">
        <w:rPr>
          <w:sz w:val="22"/>
          <w:szCs w:val="22"/>
          <w:vertAlign w:val="superscript"/>
        </w:rPr>
        <w:t>3+</w:t>
      </w:r>
      <w:r w:rsidR="00393D52">
        <w:rPr>
          <w:sz w:val="22"/>
          <w:szCs w:val="22"/>
        </w:rPr>
        <w:t xml:space="preserve">, </w:t>
      </w:r>
      <w:r>
        <w:rPr>
          <w:sz w:val="22"/>
          <w:szCs w:val="22"/>
        </w:rPr>
        <w:t>Ti</w:t>
      </w:r>
      <w:r>
        <w:rPr>
          <w:sz w:val="22"/>
          <w:szCs w:val="22"/>
          <w:vertAlign w:val="superscript"/>
        </w:rPr>
        <w:t>4+</w:t>
      </w:r>
      <w:r>
        <w:rPr>
          <w:sz w:val="22"/>
          <w:szCs w:val="22"/>
        </w:rPr>
        <w:t>) or full d orbitals (e.g. Zn</w:t>
      </w:r>
      <w:r>
        <w:rPr>
          <w:sz w:val="22"/>
          <w:szCs w:val="22"/>
          <w:vertAlign w:val="superscript"/>
        </w:rPr>
        <w:t>2+</w:t>
      </w:r>
      <w:r>
        <w:rPr>
          <w:sz w:val="22"/>
          <w:szCs w:val="22"/>
        </w:rPr>
        <w:t xml:space="preserve">) are colourless as no </w:t>
      </w:r>
      <w:r w:rsidR="00393D52">
        <w:rPr>
          <w:sz w:val="22"/>
          <w:szCs w:val="22"/>
        </w:rPr>
        <w:t xml:space="preserve">transition between split sub-levels or different sets of orbitals </w:t>
      </w:r>
      <w:r>
        <w:rPr>
          <w:sz w:val="22"/>
          <w:szCs w:val="22"/>
        </w:rPr>
        <w:t xml:space="preserve">can occur </w:t>
      </w:r>
      <w:r>
        <w:rPr>
          <w:sz w:val="22"/>
          <w:szCs w:val="22"/>
          <w:lang w:val="en-US"/>
        </w:rPr>
        <w:t xml:space="preserve">(in the case of full orbitals there are no spaces).  </w:t>
      </w:r>
    </w:p>
    <w:p w14:paraId="5561F27B" w14:textId="77777777" w:rsidR="00412DDD" w:rsidRDefault="00412DDD">
      <w:pPr>
        <w:rPr>
          <w:b/>
          <w:u w:val="single"/>
        </w:rPr>
      </w:pPr>
    </w:p>
    <w:p w14:paraId="29A0367F" w14:textId="77777777" w:rsidR="006A6ACE" w:rsidRDefault="006A6ACE">
      <w:pPr>
        <w:rPr>
          <w:i/>
          <w:sz w:val="22"/>
          <w:szCs w:val="22"/>
          <w:u w:val="single"/>
        </w:rPr>
      </w:pPr>
    </w:p>
    <w:p w14:paraId="02576980" w14:textId="77777777" w:rsidR="006A6ACE" w:rsidRDefault="006A6ACE">
      <w:pPr>
        <w:rPr>
          <w:i/>
          <w:sz w:val="22"/>
          <w:szCs w:val="22"/>
          <w:u w:val="single"/>
        </w:rPr>
      </w:pPr>
    </w:p>
    <w:sectPr w:rsidR="006A6ACE" w:rsidSect="00744F64">
      <w:headerReference w:type="default" r:id="rId11"/>
      <w:footerReference w:type="default" r:id="rId12"/>
      <w:pgSz w:w="12242" w:h="15842" w:code="1"/>
      <w:pgMar w:top="540" w:right="632" w:bottom="630" w:left="900" w:header="450" w:footer="12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30383" w14:textId="77777777" w:rsidR="006129D5" w:rsidRDefault="006129D5">
      <w:r>
        <w:separator/>
      </w:r>
    </w:p>
  </w:endnote>
  <w:endnote w:type="continuationSeparator" w:id="0">
    <w:p w14:paraId="209AB900" w14:textId="77777777" w:rsidR="006129D5" w:rsidRDefault="0061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ngsana New">
    <w:panose1 w:val="02020603050405020304"/>
    <w:charset w:val="00"/>
    <w:family w:val="auto"/>
    <w:pitch w:val="variable"/>
    <w:sig w:usb0="81000003" w:usb1="00000000" w:usb2="00000000" w:usb3="00000000" w:csb0="0001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1D970" w14:textId="77777777" w:rsidR="00073B08" w:rsidRPr="0063473C" w:rsidRDefault="00073B08" w:rsidP="00412DDD">
    <w:pPr>
      <w:pStyle w:val="Header"/>
      <w:rPr>
        <w:rFonts w:ascii="Arial" w:hAnsi="Arial" w:cs="Arial"/>
        <w:sz w:val="20"/>
      </w:rPr>
    </w:pPr>
    <w:r>
      <w:rPr>
        <w:rStyle w:val="PageNumber"/>
        <w:rFonts w:ascii="Arial" w:hAnsi="Arial" w:cs="Arial"/>
        <w:snapToGrid w:val="0"/>
        <w:sz w:val="20"/>
        <w:lang w:eastAsia="en-US"/>
      </w:rPr>
      <w:t xml:space="preserve">Topic13                                                                            4 hours                                                                             </w:t>
    </w:r>
    <w:r w:rsidRPr="0063473C">
      <w:rPr>
        <w:rStyle w:val="PageNumber"/>
        <w:rFonts w:ascii="Arial" w:hAnsi="Arial" w:cs="Arial"/>
        <w:snapToGrid w:val="0"/>
        <w:sz w:val="20"/>
        <w:lang w:eastAsia="en-US"/>
      </w:rPr>
      <w:fldChar w:fldCharType="begin"/>
    </w:r>
    <w:r w:rsidRPr="0063473C">
      <w:rPr>
        <w:rStyle w:val="PageNumber"/>
        <w:rFonts w:ascii="Arial" w:hAnsi="Arial" w:cs="Arial"/>
        <w:snapToGrid w:val="0"/>
        <w:sz w:val="20"/>
        <w:lang w:eastAsia="en-US"/>
      </w:rPr>
      <w:instrText xml:space="preserve"> PAGE </w:instrText>
    </w:r>
    <w:r w:rsidRPr="0063473C">
      <w:rPr>
        <w:rStyle w:val="PageNumber"/>
        <w:rFonts w:ascii="Arial" w:hAnsi="Arial" w:cs="Arial"/>
        <w:snapToGrid w:val="0"/>
        <w:sz w:val="20"/>
        <w:lang w:eastAsia="en-US"/>
      </w:rPr>
      <w:fldChar w:fldCharType="separate"/>
    </w:r>
    <w:r w:rsidR="00FC42F3">
      <w:rPr>
        <w:rStyle w:val="PageNumber"/>
        <w:rFonts w:ascii="Arial" w:hAnsi="Arial" w:cs="Arial"/>
        <w:noProof/>
        <w:snapToGrid w:val="0"/>
        <w:sz w:val="20"/>
        <w:lang w:eastAsia="en-US"/>
      </w:rPr>
      <w:t>6</w:t>
    </w:r>
    <w:r w:rsidRPr="0063473C">
      <w:rPr>
        <w:rStyle w:val="PageNumber"/>
        <w:rFonts w:ascii="Arial" w:hAnsi="Arial" w:cs="Arial"/>
        <w:snapToGrid w:val="0"/>
        <w:sz w:val="20"/>
        <w:lang w:eastAsia="en-US"/>
      </w:rPr>
      <w:fldChar w:fldCharType="end"/>
    </w:r>
    <w:r w:rsidRPr="0063473C">
      <w:rPr>
        <w:rStyle w:val="PageNumber"/>
        <w:rFonts w:ascii="Arial" w:hAnsi="Arial" w:cs="Arial"/>
        <w:snapToGrid w:val="0"/>
        <w:sz w:val="20"/>
        <w:lang w:eastAsia="en-US"/>
      </w:rPr>
      <w:t xml:space="preserve"> of </w:t>
    </w:r>
    <w:r w:rsidRPr="0063473C">
      <w:rPr>
        <w:rStyle w:val="PageNumber"/>
        <w:rFonts w:ascii="Arial" w:hAnsi="Arial" w:cs="Arial"/>
        <w:snapToGrid w:val="0"/>
        <w:sz w:val="20"/>
        <w:lang w:eastAsia="en-US"/>
      </w:rPr>
      <w:fldChar w:fldCharType="begin"/>
    </w:r>
    <w:r w:rsidRPr="0063473C">
      <w:rPr>
        <w:rStyle w:val="PageNumber"/>
        <w:rFonts w:ascii="Arial" w:hAnsi="Arial" w:cs="Arial"/>
        <w:snapToGrid w:val="0"/>
        <w:sz w:val="20"/>
        <w:lang w:eastAsia="en-US"/>
      </w:rPr>
      <w:instrText xml:space="preserve"> NUMPAGES </w:instrText>
    </w:r>
    <w:r w:rsidRPr="0063473C">
      <w:rPr>
        <w:rStyle w:val="PageNumber"/>
        <w:rFonts w:ascii="Arial" w:hAnsi="Arial" w:cs="Arial"/>
        <w:snapToGrid w:val="0"/>
        <w:sz w:val="20"/>
        <w:lang w:eastAsia="en-US"/>
      </w:rPr>
      <w:fldChar w:fldCharType="separate"/>
    </w:r>
    <w:r w:rsidR="00FC42F3">
      <w:rPr>
        <w:rStyle w:val="PageNumber"/>
        <w:rFonts w:ascii="Arial" w:hAnsi="Arial" w:cs="Arial"/>
        <w:noProof/>
        <w:snapToGrid w:val="0"/>
        <w:sz w:val="20"/>
        <w:lang w:eastAsia="en-US"/>
      </w:rPr>
      <w:t>7</w:t>
    </w:r>
    <w:r w:rsidRPr="0063473C">
      <w:rPr>
        <w:rStyle w:val="PageNumber"/>
        <w:rFonts w:ascii="Arial" w:hAnsi="Arial" w:cs="Arial"/>
        <w:snapToGrid w:val="0"/>
        <w:sz w:val="20"/>
        <w:lang w:eastAsia="en-US"/>
      </w:rPr>
      <w:fldChar w:fldCharType="end"/>
    </w:r>
  </w:p>
  <w:p w14:paraId="1F7F9615" w14:textId="77777777" w:rsidR="00073B08" w:rsidRDefault="00073B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0F113" w14:textId="77777777" w:rsidR="006129D5" w:rsidRDefault="006129D5">
      <w:r>
        <w:separator/>
      </w:r>
    </w:p>
  </w:footnote>
  <w:footnote w:type="continuationSeparator" w:id="0">
    <w:p w14:paraId="4530DF02" w14:textId="77777777" w:rsidR="006129D5" w:rsidRDefault="006129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3F26B" w14:textId="77777777" w:rsidR="00073B08" w:rsidRDefault="00073B08">
    <w:pPr>
      <w:pStyle w:val="Header"/>
      <w:jc w:val="right"/>
      <w:rPr>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CB0DE4"/>
    <w:multiLevelType w:val="hybridMultilevel"/>
    <w:tmpl w:val="2E225C6E"/>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3CA0A16"/>
    <w:multiLevelType w:val="hybridMultilevel"/>
    <w:tmpl w:val="3956F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3F62176"/>
    <w:multiLevelType w:val="hybridMultilevel"/>
    <w:tmpl w:val="F4EA4FD4"/>
    <w:lvl w:ilvl="0" w:tplc="AD38B56C">
      <w:start w:val="1"/>
      <w:numFmt w:val="upperLetter"/>
      <w:lvlText w:val="%1."/>
      <w:lvlJc w:val="left"/>
      <w:pPr>
        <w:tabs>
          <w:tab w:val="num" w:pos="885"/>
        </w:tabs>
        <w:ind w:left="885" w:hanging="360"/>
      </w:pPr>
      <w:rPr>
        <w:rFonts w:hint="default"/>
      </w:rPr>
    </w:lvl>
    <w:lvl w:ilvl="1" w:tplc="CF1E5858">
      <w:start w:val="4"/>
      <w:numFmt w:val="decimal"/>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
    <w:nsid w:val="0EDF245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0DD2CF7"/>
    <w:multiLevelType w:val="singleLevel"/>
    <w:tmpl w:val="FFFFFFFF"/>
    <w:lvl w:ilvl="0">
      <w:numFmt w:val="bullet"/>
      <w:lvlText w:val="o"/>
      <w:lvlJc w:val="left"/>
      <w:rPr>
        <w:rFonts w:ascii="Courier New" w:hAnsi="Courier New" w:hint="default"/>
      </w:rPr>
    </w:lvl>
  </w:abstractNum>
  <w:abstractNum w:abstractNumId="6">
    <w:nsid w:val="134279F2"/>
    <w:multiLevelType w:val="hybridMultilevel"/>
    <w:tmpl w:val="311A26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46B70AF"/>
    <w:multiLevelType w:val="hybridMultilevel"/>
    <w:tmpl w:val="0AA0ED80"/>
    <w:lvl w:ilvl="0" w:tplc="E03AAC36">
      <w:start w:val="9"/>
      <w:numFmt w:val="lowerLetter"/>
      <w:lvlText w:val="(%1)"/>
      <w:lvlJc w:val="left"/>
      <w:pPr>
        <w:tabs>
          <w:tab w:val="num" w:pos="1290"/>
        </w:tabs>
        <w:ind w:left="1290" w:hanging="360"/>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8">
    <w:nsid w:val="157901BA"/>
    <w:multiLevelType w:val="hybridMultilevel"/>
    <w:tmpl w:val="D0087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893D75"/>
    <w:multiLevelType w:val="hybridMultilevel"/>
    <w:tmpl w:val="D2F0D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6BD03FE"/>
    <w:multiLevelType w:val="hybridMultilevel"/>
    <w:tmpl w:val="1F601E1A"/>
    <w:lvl w:ilvl="0" w:tplc="E23CCF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2F0F5E"/>
    <w:multiLevelType w:val="singleLevel"/>
    <w:tmpl w:val="FFFFFFFF"/>
    <w:lvl w:ilvl="0">
      <w:numFmt w:val="decimal"/>
      <w:lvlText w:val="*"/>
      <w:lvlJc w:val="left"/>
    </w:lvl>
  </w:abstractNum>
  <w:abstractNum w:abstractNumId="12">
    <w:nsid w:val="294202F0"/>
    <w:multiLevelType w:val="hybridMultilevel"/>
    <w:tmpl w:val="B736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B26C6"/>
    <w:multiLevelType w:val="hybridMultilevel"/>
    <w:tmpl w:val="84F2A8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BC56306"/>
    <w:multiLevelType w:val="hybridMultilevel"/>
    <w:tmpl w:val="48BE002A"/>
    <w:lvl w:ilvl="0" w:tplc="4C5E0DAE">
      <w:start w:val="1"/>
      <w:numFmt w:val="decimal"/>
      <w:lvlText w:val="%1."/>
      <w:lvlJc w:val="left"/>
      <w:pPr>
        <w:tabs>
          <w:tab w:val="num" w:pos="360"/>
        </w:tabs>
        <w:ind w:left="360" w:hanging="360"/>
      </w:pPr>
      <w:rPr>
        <w:rFonts w:ascii="Arial" w:hAnsi="Arial" w:cs="Times New Roman"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E6A4C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9EB23BD"/>
    <w:multiLevelType w:val="hybridMultilevel"/>
    <w:tmpl w:val="9232201E"/>
    <w:lvl w:ilvl="0" w:tplc="A428FF4C">
      <w:start w:val="2"/>
      <w:numFmt w:val="lowerLetter"/>
      <w:lvlText w:val="(%1)"/>
      <w:lvlJc w:val="left"/>
      <w:pPr>
        <w:tabs>
          <w:tab w:val="num" w:pos="750"/>
        </w:tabs>
        <w:ind w:left="750" w:hanging="42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7">
    <w:nsid w:val="3B3C3781"/>
    <w:multiLevelType w:val="hybridMultilevel"/>
    <w:tmpl w:val="0CE871BE"/>
    <w:lvl w:ilvl="0" w:tplc="75327CD8">
      <w:start w:val="4"/>
      <w:numFmt w:val="upperLetter"/>
      <w:lvlText w:val="%1."/>
      <w:lvlJc w:val="left"/>
      <w:pPr>
        <w:tabs>
          <w:tab w:val="num" w:pos="1137"/>
        </w:tabs>
        <w:ind w:left="1137" w:hanging="570"/>
      </w:pPr>
      <w:rPr>
        <w:rFonts w:cs="Times New Roman" w:hint="default"/>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18">
    <w:nsid w:val="3CB36603"/>
    <w:multiLevelType w:val="hybridMultilevel"/>
    <w:tmpl w:val="A72E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8452B6"/>
    <w:multiLevelType w:val="hybridMultilevel"/>
    <w:tmpl w:val="D2D27B04"/>
    <w:lvl w:ilvl="0" w:tplc="08090003">
      <w:start w:val="1"/>
      <w:numFmt w:val="bullet"/>
      <w:lvlText w:val="o"/>
      <w:lvlJc w:val="left"/>
      <w:pPr>
        <w:ind w:left="900" w:hanging="360"/>
      </w:pPr>
      <w:rPr>
        <w:rFonts w:ascii="Courier New" w:hAnsi="Courier New" w:cs="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43567BFB"/>
    <w:multiLevelType w:val="hybridMultilevel"/>
    <w:tmpl w:val="23F4B2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69468EB"/>
    <w:multiLevelType w:val="hybridMultilevel"/>
    <w:tmpl w:val="AE58D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7206221"/>
    <w:multiLevelType w:val="hybridMultilevel"/>
    <w:tmpl w:val="AF62B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8FF2350"/>
    <w:multiLevelType w:val="hybridMultilevel"/>
    <w:tmpl w:val="9AA8CB82"/>
    <w:lvl w:ilvl="0" w:tplc="0409000F">
      <w:start w:val="1"/>
      <w:numFmt w:val="decimal"/>
      <w:lvlText w:val="%1."/>
      <w:lvlJc w:val="left"/>
      <w:pPr>
        <w:tabs>
          <w:tab w:val="num" w:pos="360"/>
        </w:tabs>
        <w:ind w:left="360" w:hanging="360"/>
      </w:pPr>
      <w:rPr>
        <w:rFonts w:hint="default"/>
      </w:rPr>
    </w:lvl>
    <w:lvl w:ilvl="1" w:tplc="B36CE4F6">
      <w:start w:val="4"/>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65D4B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6CB52B41"/>
    <w:multiLevelType w:val="hybridMultilevel"/>
    <w:tmpl w:val="4D24E5C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nsid w:val="6D0E135C"/>
    <w:multiLevelType w:val="hybridMultilevel"/>
    <w:tmpl w:val="58C8667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EE16A8B"/>
    <w:multiLevelType w:val="hybridMultilevel"/>
    <w:tmpl w:val="3F6809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Wingdings"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1285082"/>
    <w:multiLevelType w:val="hybridMultilevel"/>
    <w:tmpl w:val="A9EC6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16B6CE8"/>
    <w:multiLevelType w:val="hybridMultilevel"/>
    <w:tmpl w:val="D7543AFC"/>
    <w:lvl w:ilvl="0" w:tplc="E27084C8">
      <w:start w:val="1"/>
      <w:numFmt w:val="upperLetter"/>
      <w:lvlText w:val="%1."/>
      <w:lvlJc w:val="left"/>
      <w:pPr>
        <w:tabs>
          <w:tab w:val="num" w:pos="810"/>
        </w:tabs>
        <w:ind w:left="810" w:hanging="360"/>
      </w:pPr>
      <w:rPr>
        <w:rFonts w:hint="default"/>
      </w:rPr>
    </w:lvl>
    <w:lvl w:ilvl="1" w:tplc="1F4E38CC">
      <w:start w:val="8"/>
      <w:numFmt w:val="decimal"/>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0">
    <w:nsid w:val="77F41C5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1">
    <w:nsid w:val="79895D7A"/>
    <w:multiLevelType w:val="hybridMultilevel"/>
    <w:tmpl w:val="8FCCE7FE"/>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A567A1C"/>
    <w:multiLevelType w:val="hybridMultilevel"/>
    <w:tmpl w:val="00203E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B0126A6"/>
    <w:multiLevelType w:val="multilevel"/>
    <w:tmpl w:val="2E225C6E"/>
    <w:lvl w:ilvl="0">
      <w:start w:val="1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30"/>
  </w:num>
  <w:num w:numId="4">
    <w:abstractNumId w:val="24"/>
  </w:num>
  <w:num w:numId="5">
    <w:abstractNumId w:val="13"/>
  </w:num>
  <w:num w:numId="6">
    <w:abstractNumId w:val="7"/>
  </w:num>
  <w:num w:numId="7">
    <w:abstractNumId w:val="16"/>
  </w:num>
  <w:num w:numId="8">
    <w:abstractNumId w:val="29"/>
  </w:num>
  <w:num w:numId="9">
    <w:abstractNumId w:val="3"/>
  </w:num>
  <w:num w:numId="10">
    <w:abstractNumId w:val="6"/>
  </w:num>
  <w:num w:numId="11">
    <w:abstractNumId w:val="25"/>
  </w:num>
  <w:num w:numId="12">
    <w:abstractNumId w:val="20"/>
  </w:num>
  <w:num w:numId="13">
    <w:abstractNumId w:val="19"/>
  </w:num>
  <w:num w:numId="14">
    <w:abstractNumId w:val="14"/>
  </w:num>
  <w:num w:numId="15">
    <w:abstractNumId w:val="23"/>
  </w:num>
  <w:num w:numId="16">
    <w:abstractNumId w:val="27"/>
  </w:num>
  <w:num w:numId="17">
    <w:abstractNumId w:val="28"/>
  </w:num>
  <w:num w:numId="18">
    <w:abstractNumId w:val="32"/>
  </w:num>
  <w:num w:numId="19">
    <w:abstractNumId w:val="9"/>
  </w:num>
  <w:num w:numId="20">
    <w:abstractNumId w:val="2"/>
  </w:num>
  <w:num w:numId="21">
    <w:abstractNumId w:val="17"/>
  </w:num>
  <w:num w:numId="22">
    <w:abstractNumId w:val="1"/>
  </w:num>
  <w:num w:numId="23">
    <w:abstractNumId w:val="26"/>
  </w:num>
  <w:num w:numId="24">
    <w:abstractNumId w:val="5"/>
  </w:num>
  <w:num w:numId="25">
    <w:abstractNumId w:val="12"/>
  </w:num>
  <w:num w:numId="26">
    <w:abstractNumId w:val="10"/>
  </w:num>
  <w:num w:numId="27">
    <w:abstractNumId w:val="15"/>
  </w:num>
  <w:num w:numId="28">
    <w:abstractNumId w:val="33"/>
  </w:num>
  <w:num w:numId="29">
    <w:abstractNumId w:val="31"/>
  </w:num>
  <w:num w:numId="30">
    <w:abstractNumId w:val="11"/>
  </w:num>
  <w:num w:numId="31">
    <w:abstractNumId w:val="22"/>
  </w:num>
  <w:num w:numId="32">
    <w:abstractNumId w:val="8"/>
  </w:num>
  <w:num w:numId="33">
    <w:abstractNumId w:val="21"/>
  </w:num>
  <w:num w:numId="3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800"/>
    <w:rsid w:val="00005EA3"/>
    <w:rsid w:val="00022B75"/>
    <w:rsid w:val="0002757D"/>
    <w:rsid w:val="000346DC"/>
    <w:rsid w:val="00073B08"/>
    <w:rsid w:val="000A5A37"/>
    <w:rsid w:val="000C1CEE"/>
    <w:rsid w:val="000C6DF1"/>
    <w:rsid w:val="000D65EC"/>
    <w:rsid w:val="000E4C5F"/>
    <w:rsid w:val="000F1CBF"/>
    <w:rsid w:val="000F1E48"/>
    <w:rsid w:val="000F384D"/>
    <w:rsid w:val="000F4C1C"/>
    <w:rsid w:val="00162344"/>
    <w:rsid w:val="001A1286"/>
    <w:rsid w:val="001A32A0"/>
    <w:rsid w:val="001D12D5"/>
    <w:rsid w:val="0021184D"/>
    <w:rsid w:val="00213BC2"/>
    <w:rsid w:val="00283B8A"/>
    <w:rsid w:val="00294A46"/>
    <w:rsid w:val="002A0862"/>
    <w:rsid w:val="002A5F5E"/>
    <w:rsid w:val="002A6067"/>
    <w:rsid w:val="002B3ED1"/>
    <w:rsid w:val="002B51FD"/>
    <w:rsid w:val="002B68DC"/>
    <w:rsid w:val="002C79E2"/>
    <w:rsid w:val="00317F8A"/>
    <w:rsid w:val="00330239"/>
    <w:rsid w:val="00331FA4"/>
    <w:rsid w:val="00370E9B"/>
    <w:rsid w:val="00393D52"/>
    <w:rsid w:val="00395212"/>
    <w:rsid w:val="003E1D5E"/>
    <w:rsid w:val="003E438D"/>
    <w:rsid w:val="00412DDD"/>
    <w:rsid w:val="0042096C"/>
    <w:rsid w:val="004249D6"/>
    <w:rsid w:val="004326E8"/>
    <w:rsid w:val="00432FFC"/>
    <w:rsid w:val="004469A5"/>
    <w:rsid w:val="00461158"/>
    <w:rsid w:val="004C386F"/>
    <w:rsid w:val="004F2104"/>
    <w:rsid w:val="004F6B9E"/>
    <w:rsid w:val="00537BDF"/>
    <w:rsid w:val="0058703C"/>
    <w:rsid w:val="00591D3F"/>
    <w:rsid w:val="005C4F3D"/>
    <w:rsid w:val="005F5A7E"/>
    <w:rsid w:val="00606A3C"/>
    <w:rsid w:val="006108E2"/>
    <w:rsid w:val="006129D5"/>
    <w:rsid w:val="00644A7D"/>
    <w:rsid w:val="006A6ACE"/>
    <w:rsid w:val="00720A3F"/>
    <w:rsid w:val="00724382"/>
    <w:rsid w:val="00744F64"/>
    <w:rsid w:val="00791B07"/>
    <w:rsid w:val="007C171D"/>
    <w:rsid w:val="00805780"/>
    <w:rsid w:val="008376AC"/>
    <w:rsid w:val="00857465"/>
    <w:rsid w:val="008B235B"/>
    <w:rsid w:val="009061C9"/>
    <w:rsid w:val="00953BB1"/>
    <w:rsid w:val="00992B0C"/>
    <w:rsid w:val="009A4891"/>
    <w:rsid w:val="009F50E6"/>
    <w:rsid w:val="00A55A96"/>
    <w:rsid w:val="00A74F30"/>
    <w:rsid w:val="00A81672"/>
    <w:rsid w:val="00A81E24"/>
    <w:rsid w:val="00AC0B31"/>
    <w:rsid w:val="00AD79A4"/>
    <w:rsid w:val="00AF70E4"/>
    <w:rsid w:val="00B01263"/>
    <w:rsid w:val="00B20762"/>
    <w:rsid w:val="00B4339D"/>
    <w:rsid w:val="00B67C1F"/>
    <w:rsid w:val="00B94DF6"/>
    <w:rsid w:val="00BA4800"/>
    <w:rsid w:val="00BB2F2C"/>
    <w:rsid w:val="00C00506"/>
    <w:rsid w:val="00C0270E"/>
    <w:rsid w:val="00C20BF6"/>
    <w:rsid w:val="00C54FC0"/>
    <w:rsid w:val="00C738F7"/>
    <w:rsid w:val="00C77F6F"/>
    <w:rsid w:val="00CA7A5F"/>
    <w:rsid w:val="00CE4C96"/>
    <w:rsid w:val="00CF46E2"/>
    <w:rsid w:val="00D34819"/>
    <w:rsid w:val="00D547D2"/>
    <w:rsid w:val="00D81CAD"/>
    <w:rsid w:val="00D92BE3"/>
    <w:rsid w:val="00DB531F"/>
    <w:rsid w:val="00DF0B50"/>
    <w:rsid w:val="00E142A6"/>
    <w:rsid w:val="00E25C35"/>
    <w:rsid w:val="00E31BE4"/>
    <w:rsid w:val="00E71D35"/>
    <w:rsid w:val="00E732B7"/>
    <w:rsid w:val="00E873EF"/>
    <w:rsid w:val="00E92307"/>
    <w:rsid w:val="00EB57C9"/>
    <w:rsid w:val="00EE5028"/>
    <w:rsid w:val="00EF4329"/>
    <w:rsid w:val="00F01E90"/>
    <w:rsid w:val="00F16831"/>
    <w:rsid w:val="00F20CED"/>
    <w:rsid w:val="00F435F0"/>
    <w:rsid w:val="00F927D7"/>
    <w:rsid w:val="00FA7961"/>
    <w:rsid w:val="00FC42F3"/>
    <w:rsid w:val="00FD5E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64116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Courier"/>
        <w:lang w:val="en-US" w:eastAsia="en-US" w:bidi="ar-SA"/>
      </w:rPr>
    </w:rPrDefault>
    <w:pPrDefault/>
  </w:docDefaults>
  <w:latentStyles w:defLockedState="0" w:defUIPriority="0" w:defSemiHidden="0" w:defUnhideWhenUsed="0" w:defQFormat="0" w:count="382">
    <w:lsdException w:name="heading 2" w:qFormat="1"/>
    <w:lsdException w:name="head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sz w:val="24"/>
      <w:lang w:val="en-GB" w:eastAsia="th-TH"/>
    </w:rPr>
  </w:style>
  <w:style w:type="paragraph" w:styleId="Heading1">
    <w:name w:val="heading 1"/>
    <w:basedOn w:val="Normal"/>
    <w:next w:val="Normal"/>
    <w:qFormat/>
    <w:pPr>
      <w:keepNext/>
      <w:spacing w:before="240" w:after="60"/>
      <w:outlineLvl w:val="0"/>
    </w:pPr>
    <w:rPr>
      <w:rFonts w:ascii="Times New Roman" w:hAnsi="Times New Roman"/>
      <w:b/>
      <w:kern w:val="28"/>
      <w:sz w:val="28"/>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u w:val="single"/>
      <w:lang w:val="en-US"/>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ascii="Times New Roman" w:hAnsi="Times New Roman"/>
      <w:kern w:val="28"/>
      <w:sz w:val="22"/>
    </w:rPr>
  </w:style>
  <w:style w:type="paragraph" w:styleId="BodyText">
    <w:name w:val="Body Text"/>
    <w:basedOn w:val="Normal"/>
    <w:rPr>
      <w:kern w:val="28"/>
    </w:rPr>
  </w:style>
  <w:style w:type="character" w:styleId="PageNumber">
    <w:name w:val="page number"/>
    <w:basedOn w:val="DefaultParagraphFont"/>
  </w:style>
  <w:style w:type="paragraph" w:styleId="BodyTextIndent">
    <w:name w:val="Body Text Indent"/>
    <w:basedOn w:val="Normal"/>
    <w:pPr>
      <w:ind w:left="360"/>
    </w:pPr>
    <w:rPr>
      <w:lang w:val="en-US"/>
    </w:rPr>
  </w:style>
  <w:style w:type="paragraph" w:styleId="Footer">
    <w:name w:val="footer"/>
    <w:basedOn w:val="Normal"/>
    <w:pPr>
      <w:tabs>
        <w:tab w:val="center" w:pos="4320"/>
        <w:tab w:val="right" w:pos="8640"/>
      </w:tabs>
    </w:pPr>
    <w:rPr>
      <w:szCs w:val="28"/>
    </w:rPr>
  </w:style>
  <w:style w:type="paragraph" w:styleId="BodyText2">
    <w:name w:val="Body Text 2"/>
    <w:basedOn w:val="Normal"/>
    <w:rPr>
      <w:bCs/>
      <w:sz w:val="22"/>
      <w:szCs w:val="22"/>
    </w:rPr>
  </w:style>
  <w:style w:type="paragraph" w:styleId="NormalWeb">
    <w:name w:val="Normal (Web)"/>
    <w:basedOn w:val="Normal"/>
    <w:pPr>
      <w:spacing w:before="100" w:beforeAutospacing="1" w:after="100" w:afterAutospacing="1"/>
    </w:pPr>
    <w:rPr>
      <w:rFonts w:ascii="Arial Unicode MS" w:hAnsi="Times New Roman" w:cs="Arial Unicode MS"/>
      <w:szCs w:val="24"/>
      <w:lang w:val="en-US" w:eastAsia="en-US" w:bidi="th-TH"/>
    </w:rPr>
  </w:style>
  <w:style w:type="paragraph" w:styleId="ListParagraph">
    <w:name w:val="List Paragraph"/>
    <w:basedOn w:val="Normal"/>
    <w:uiPriority w:val="34"/>
    <w:qFormat/>
    <w:rsid w:val="00EB1B42"/>
    <w:pPr>
      <w:ind w:left="720"/>
    </w:pPr>
  </w:style>
  <w:style w:type="character" w:styleId="Hyperlink">
    <w:name w:val="Hyperlink"/>
    <w:rsid w:val="00D130D7"/>
    <w:rPr>
      <w:color w:val="0000FF"/>
      <w:u w:val="single"/>
    </w:rPr>
  </w:style>
  <w:style w:type="paragraph" w:customStyle="1" w:styleId="Style1">
    <w:name w:val="Style1"/>
    <w:basedOn w:val="Normal"/>
    <w:qFormat/>
    <w:rsid w:val="0029108A"/>
    <w:rPr>
      <w:sz w:val="28"/>
      <w:szCs w:val="28"/>
    </w:rPr>
  </w:style>
  <w:style w:type="paragraph" w:customStyle="1" w:styleId="Style2">
    <w:name w:val="Style2"/>
    <w:basedOn w:val="Normal"/>
    <w:qFormat/>
    <w:rsid w:val="0029108A"/>
    <w:rPr>
      <w:sz w:val="28"/>
      <w:szCs w:val="28"/>
    </w:rPr>
  </w:style>
  <w:style w:type="paragraph" w:customStyle="1" w:styleId="questionCharCharCharCharCharChar">
    <w:name w:val="question Char Char Char Char Char Char"/>
    <w:basedOn w:val="Normal"/>
    <w:uiPriority w:val="99"/>
    <w:rsid w:val="00D55CA1"/>
    <w:pPr>
      <w:widowControl w:val="0"/>
      <w:autoSpaceDE w:val="0"/>
      <w:autoSpaceDN w:val="0"/>
      <w:adjustRightInd w:val="0"/>
      <w:spacing w:before="240"/>
      <w:ind w:left="567" w:right="567" w:hanging="567"/>
    </w:pPr>
    <w:rPr>
      <w:rFonts w:ascii="Times New Roman" w:hAnsi="Times New Roman" w:cs="Angsana New"/>
      <w:sz w:val="22"/>
      <w:szCs w:val="22"/>
      <w:lang w:val="en-US" w:eastAsia="en-US" w:bidi="th-TH"/>
    </w:rPr>
  </w:style>
  <w:style w:type="paragraph" w:customStyle="1" w:styleId="indent1CharCharChar">
    <w:name w:val="indent1 Char Char Char"/>
    <w:basedOn w:val="Normal"/>
    <w:uiPriority w:val="99"/>
    <w:rsid w:val="00D55CA1"/>
    <w:pPr>
      <w:widowControl w:val="0"/>
      <w:autoSpaceDE w:val="0"/>
      <w:autoSpaceDN w:val="0"/>
      <w:adjustRightInd w:val="0"/>
      <w:spacing w:before="240"/>
      <w:ind w:left="1134" w:right="567" w:hanging="567"/>
    </w:pPr>
    <w:rPr>
      <w:rFonts w:ascii="Times New Roman" w:hAnsi="Times New Roman" w:cs="Angsana New"/>
      <w:sz w:val="22"/>
      <w:szCs w:val="22"/>
      <w:lang w:val="en-US" w:eastAsia="en-US" w:bidi="th-TH"/>
    </w:rPr>
  </w:style>
  <w:style w:type="paragraph" w:customStyle="1" w:styleId="indent2CharCharChar">
    <w:name w:val="indent2 Char Char Char"/>
    <w:basedOn w:val="Normal"/>
    <w:uiPriority w:val="99"/>
    <w:rsid w:val="00D55CA1"/>
    <w:pPr>
      <w:widowControl w:val="0"/>
      <w:autoSpaceDE w:val="0"/>
      <w:autoSpaceDN w:val="0"/>
      <w:adjustRightInd w:val="0"/>
      <w:spacing w:before="240"/>
      <w:ind w:left="1701" w:right="567" w:hanging="567"/>
    </w:pPr>
    <w:rPr>
      <w:rFonts w:ascii="Times New Roman" w:hAnsi="Times New Roman" w:cs="Angsana New"/>
      <w:sz w:val="22"/>
      <w:szCs w:val="22"/>
      <w:lang w:val="en-US" w:eastAsia="en-US" w:bidi="th-TH"/>
    </w:rPr>
  </w:style>
  <w:style w:type="paragraph" w:customStyle="1" w:styleId="indent1CharChar">
    <w:name w:val="indent1 Char Char"/>
    <w:basedOn w:val="Normal"/>
    <w:uiPriority w:val="99"/>
    <w:rsid w:val="00D55CA1"/>
    <w:pPr>
      <w:widowControl w:val="0"/>
      <w:autoSpaceDE w:val="0"/>
      <w:autoSpaceDN w:val="0"/>
      <w:adjustRightInd w:val="0"/>
      <w:spacing w:before="240"/>
      <w:ind w:left="1134" w:right="567" w:hanging="567"/>
    </w:pPr>
    <w:rPr>
      <w:rFonts w:ascii="Times New Roman" w:hAnsi="Times New Roman" w:cs="Angsana New"/>
      <w:sz w:val="22"/>
      <w:szCs w:val="22"/>
      <w:lang w:val="en-US" w:eastAsia="en-US" w:bidi="th-TH"/>
    </w:rPr>
  </w:style>
  <w:style w:type="paragraph" w:customStyle="1" w:styleId="question">
    <w:name w:val="question"/>
    <w:basedOn w:val="Normal"/>
    <w:uiPriority w:val="99"/>
    <w:rsid w:val="00D55CA1"/>
    <w:pPr>
      <w:widowControl w:val="0"/>
      <w:autoSpaceDE w:val="0"/>
      <w:autoSpaceDN w:val="0"/>
      <w:adjustRightInd w:val="0"/>
      <w:spacing w:before="240"/>
      <w:ind w:left="567" w:right="567" w:hanging="567"/>
    </w:pPr>
    <w:rPr>
      <w:rFonts w:ascii="Times New Roman" w:hAnsi="Times New Roman" w:cs="Angsana New"/>
      <w:sz w:val="22"/>
      <w:szCs w:val="22"/>
      <w:lang w:val="en-US" w:eastAsia="en-US" w:bidi="th-TH"/>
    </w:rPr>
  </w:style>
  <w:style w:type="paragraph" w:customStyle="1" w:styleId="questionCharChar">
    <w:name w:val="question Char Char"/>
    <w:basedOn w:val="Normal"/>
    <w:uiPriority w:val="99"/>
    <w:rsid w:val="00D55CA1"/>
    <w:pPr>
      <w:widowControl w:val="0"/>
      <w:autoSpaceDE w:val="0"/>
      <w:autoSpaceDN w:val="0"/>
      <w:adjustRightInd w:val="0"/>
      <w:spacing w:before="240"/>
      <w:ind w:left="567" w:right="567" w:hanging="567"/>
    </w:pPr>
    <w:rPr>
      <w:rFonts w:ascii="Times New Roman" w:hAnsi="Times New Roman" w:cs="Angsana New"/>
      <w:sz w:val="22"/>
      <w:szCs w:val="22"/>
      <w:lang w:val="en-US" w:eastAsia="en-US" w:bidi="th-TH"/>
    </w:rPr>
  </w:style>
  <w:style w:type="character" w:customStyle="1" w:styleId="HeaderChar">
    <w:name w:val="Header Char"/>
    <w:link w:val="Header"/>
    <w:uiPriority w:val="99"/>
    <w:rsid w:val="00D55CA1"/>
    <w:rPr>
      <w:kern w:val="28"/>
      <w:sz w:val="22"/>
      <w:lang w:val="en-GB" w:eastAsia="th-TH"/>
    </w:rPr>
  </w:style>
  <w:style w:type="paragraph" w:customStyle="1" w:styleId="questionCharCharCharCharCharCharCharCharCharCharCharCharCharCharCharCharCharCharCharCharCharCharCharCharCharCharCharCharCharCharCharChar">
    <w:name w:val="question Char Char Char Char Char Char Char Char Char Char Char Char Char Char Char Char Char Char Char Char Char Char Char Char Char Char Char Char Char Char Char Char"/>
    <w:basedOn w:val="Normal"/>
    <w:uiPriority w:val="99"/>
    <w:rsid w:val="00D55CA1"/>
    <w:pPr>
      <w:widowControl w:val="0"/>
      <w:autoSpaceDE w:val="0"/>
      <w:autoSpaceDN w:val="0"/>
      <w:adjustRightInd w:val="0"/>
      <w:spacing w:before="240"/>
      <w:ind w:left="567" w:right="567" w:hanging="567"/>
    </w:pPr>
    <w:rPr>
      <w:rFonts w:ascii="Times New Roman" w:hAnsi="Times New Roman" w:cs="Angsana New"/>
      <w:sz w:val="22"/>
      <w:szCs w:val="22"/>
      <w:lang w:val="en-US" w:eastAsia="en-US" w:bidi="th-TH"/>
    </w:rPr>
  </w:style>
  <w:style w:type="paragraph" w:customStyle="1" w:styleId="questionCharCharChar">
    <w:name w:val="question Char Char Char"/>
    <w:basedOn w:val="Normal"/>
    <w:uiPriority w:val="99"/>
    <w:rsid w:val="00D55CA1"/>
    <w:pPr>
      <w:widowControl w:val="0"/>
      <w:autoSpaceDE w:val="0"/>
      <w:autoSpaceDN w:val="0"/>
      <w:adjustRightInd w:val="0"/>
      <w:spacing w:before="240"/>
      <w:ind w:left="567" w:right="567" w:hanging="567"/>
    </w:pPr>
    <w:rPr>
      <w:rFonts w:ascii="Times New Roman" w:hAnsi="Times New Roman" w:cs="Angsana New"/>
      <w:sz w:val="22"/>
      <w:szCs w:val="22"/>
      <w:lang w:val="en-US" w:eastAsia="en-US" w:bidi="th-TH"/>
    </w:rPr>
  </w:style>
  <w:style w:type="paragraph" w:customStyle="1" w:styleId="indent2Char">
    <w:name w:val="indent2 Char"/>
    <w:basedOn w:val="Normal"/>
    <w:uiPriority w:val="99"/>
    <w:rsid w:val="00D55CA1"/>
    <w:pPr>
      <w:widowControl w:val="0"/>
      <w:autoSpaceDE w:val="0"/>
      <w:autoSpaceDN w:val="0"/>
      <w:adjustRightInd w:val="0"/>
      <w:spacing w:before="240"/>
      <w:ind w:left="1701" w:right="567" w:hanging="567"/>
    </w:pPr>
    <w:rPr>
      <w:rFonts w:ascii="Times New Roman" w:hAnsi="Times New Roman" w:cs="Angsana New"/>
      <w:sz w:val="22"/>
      <w:szCs w:val="22"/>
      <w:lang w:val="en-US" w:eastAsia="en-US" w:bidi="th-TH"/>
    </w:rPr>
  </w:style>
  <w:style w:type="paragraph" w:customStyle="1" w:styleId="indent2Char1Char">
    <w:name w:val="indent2 Char1 Char"/>
    <w:basedOn w:val="Normal"/>
    <w:uiPriority w:val="99"/>
    <w:rsid w:val="00D55CA1"/>
    <w:pPr>
      <w:widowControl w:val="0"/>
      <w:autoSpaceDE w:val="0"/>
      <w:autoSpaceDN w:val="0"/>
      <w:adjustRightInd w:val="0"/>
      <w:spacing w:before="240"/>
      <w:ind w:left="1701" w:right="567" w:hanging="567"/>
    </w:pPr>
    <w:rPr>
      <w:rFonts w:ascii="Times New Roman" w:hAnsi="Times New Roman" w:cs="Angsana New"/>
      <w:sz w:val="22"/>
      <w:szCs w:val="22"/>
      <w:lang w:val="en-US" w:eastAsia="en-US" w:bidi="th-TH"/>
    </w:rPr>
  </w:style>
  <w:style w:type="paragraph" w:customStyle="1" w:styleId="mark">
    <w:name w:val="mark"/>
    <w:basedOn w:val="Normal"/>
    <w:uiPriority w:val="99"/>
    <w:rsid w:val="00D55CA1"/>
    <w:pPr>
      <w:widowControl w:val="0"/>
      <w:autoSpaceDE w:val="0"/>
      <w:autoSpaceDN w:val="0"/>
      <w:adjustRightInd w:val="0"/>
      <w:jc w:val="right"/>
    </w:pPr>
    <w:rPr>
      <w:rFonts w:ascii="Times New Roman" w:hAnsi="Times New Roman" w:cs="Angsana New"/>
      <w:b/>
      <w:bCs/>
      <w:sz w:val="20"/>
      <w:lang w:val="en-US" w:eastAsia="en-US" w:bidi="th-TH"/>
    </w:rPr>
  </w:style>
  <w:style w:type="paragraph" w:customStyle="1" w:styleId="indent1Char1">
    <w:name w:val="indent1 Char1"/>
    <w:basedOn w:val="Normal"/>
    <w:uiPriority w:val="99"/>
    <w:rsid w:val="00D55CA1"/>
    <w:pPr>
      <w:widowControl w:val="0"/>
      <w:autoSpaceDE w:val="0"/>
      <w:autoSpaceDN w:val="0"/>
      <w:adjustRightInd w:val="0"/>
      <w:spacing w:before="240"/>
      <w:ind w:left="1134" w:right="567" w:hanging="567"/>
    </w:pPr>
    <w:rPr>
      <w:rFonts w:ascii="Times New Roman" w:hAnsi="Times New Roman" w:cs="Angsana New"/>
      <w:sz w:val="22"/>
      <w:szCs w:val="22"/>
      <w:lang w:val="en-US" w:eastAsia="en-US" w:bidi="th-TH"/>
    </w:rPr>
  </w:style>
  <w:style w:type="table" w:styleId="TableGrid">
    <w:name w:val="Table Grid"/>
    <w:basedOn w:val="TableNormal"/>
    <w:rsid w:val="002A3B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rsid w:val="002D7EC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hemguide.co.uk/inorganic/complexions/shapes.html" TargetMode="External"/><Relationship Id="rId8" Type="http://schemas.openxmlformats.org/officeDocument/2006/relationships/image" Target="media/image1.png"/><Relationship Id="rId9" Type="http://schemas.openxmlformats.org/officeDocument/2006/relationships/hyperlink" Target="http://www.chemguide.co.uk/inorganic/complexions/colour.html"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2756</Words>
  <Characters>15712</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TOPIC 13:  HIGHER LEVEL PERIODICITY</vt:lpstr>
    </vt:vector>
  </TitlesOfParts>
  <Company>Dulwich International College Phuket</Company>
  <LinksUpToDate>false</LinksUpToDate>
  <CharactersWithSpaces>18432</CharactersWithSpaces>
  <SharedDoc>false</SharedDoc>
  <HLinks>
    <vt:vector size="24" baseType="variant">
      <vt:variant>
        <vt:i4>4587585</vt:i4>
      </vt:variant>
      <vt:variant>
        <vt:i4>3</vt:i4>
      </vt:variant>
      <vt:variant>
        <vt:i4>0</vt:i4>
      </vt:variant>
      <vt:variant>
        <vt:i4>5</vt:i4>
      </vt:variant>
      <vt:variant>
        <vt:lpwstr>http://www.chemguide.co.uk/inorganic/complexions/colour.html</vt:lpwstr>
      </vt:variant>
      <vt:variant>
        <vt:lpwstr/>
      </vt:variant>
      <vt:variant>
        <vt:i4>4915288</vt:i4>
      </vt:variant>
      <vt:variant>
        <vt:i4>0</vt:i4>
      </vt:variant>
      <vt:variant>
        <vt:i4>0</vt:i4>
      </vt:variant>
      <vt:variant>
        <vt:i4>5</vt:i4>
      </vt:variant>
      <vt:variant>
        <vt:lpwstr>http://www.chemguide.co.uk/inorganic/complexions/shapes.html</vt:lpwstr>
      </vt:variant>
      <vt:variant>
        <vt:lpwstr/>
      </vt:variant>
      <vt:variant>
        <vt:i4>6553607</vt:i4>
      </vt:variant>
      <vt:variant>
        <vt:i4>12037</vt:i4>
      </vt:variant>
      <vt:variant>
        <vt:i4>1025</vt:i4>
      </vt:variant>
      <vt:variant>
        <vt:i4>1</vt:i4>
      </vt:variant>
      <vt:variant>
        <vt:lpwstr>octions</vt:lpwstr>
      </vt:variant>
      <vt:variant>
        <vt:lpwstr/>
      </vt:variant>
      <vt:variant>
        <vt:i4>1966110</vt:i4>
      </vt:variant>
      <vt:variant>
        <vt:i4>18176</vt:i4>
      </vt:variant>
      <vt:variant>
        <vt:i4>1026</vt:i4>
      </vt:variant>
      <vt:variant>
        <vt:i4>1</vt:i4>
      </vt:variant>
      <vt:variant>
        <vt:lpwstr>dsplitcu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13:  HIGHER LEVEL PERIODICITY</dc:title>
  <dc:subject/>
  <dc:creator>DULWICH</dc:creator>
  <cp:keywords/>
  <cp:lastModifiedBy>Nico Van De Casteele</cp:lastModifiedBy>
  <cp:revision>7</cp:revision>
  <cp:lastPrinted>2015-11-15T07:51:00Z</cp:lastPrinted>
  <dcterms:created xsi:type="dcterms:W3CDTF">2017-10-10T08:16:00Z</dcterms:created>
  <dcterms:modified xsi:type="dcterms:W3CDTF">2017-11-29T05:16:00Z</dcterms:modified>
</cp:coreProperties>
</file>